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FF140" w14:textId="1CFE73A8" w:rsidR="00553A50" w:rsidRPr="00A21BB2" w:rsidRDefault="00A21BB2">
      <w:pPr>
        <w:rPr>
          <w:rFonts w:ascii="Akkurat Pro" w:hAnsi="Akkurat Pro"/>
          <w:b/>
          <w:bCs/>
          <w:sz w:val="21"/>
          <w:szCs w:val="21"/>
        </w:rPr>
      </w:pPr>
      <w:r w:rsidRPr="00A21BB2">
        <w:rPr>
          <w:rFonts w:ascii="Akkurat Pro" w:hAnsi="Akkurat Pro"/>
          <w:b/>
          <w:bCs/>
          <w:sz w:val="21"/>
          <w:szCs w:val="21"/>
        </w:rPr>
        <w:t>Moderator</w:t>
      </w:r>
    </w:p>
    <w:p w14:paraId="197C0645" w14:textId="46094FD8" w:rsidR="00D242D1" w:rsidRPr="00A21BB2" w:rsidRDefault="00D242D1">
      <w:pPr>
        <w:rPr>
          <w:rFonts w:ascii="Akkurat Pro" w:hAnsi="Akkurat Pro"/>
          <w:sz w:val="21"/>
          <w:szCs w:val="21"/>
        </w:rPr>
      </w:pPr>
    </w:p>
    <w:p w14:paraId="1C83EB59" w14:textId="662EA5F8" w:rsidR="00D242D1" w:rsidRPr="00A21BB2" w:rsidRDefault="00D242D1" w:rsidP="00D242D1">
      <w:pPr>
        <w:rPr>
          <w:rFonts w:ascii="Akkurat Pro" w:hAnsi="Akkurat Pro"/>
          <w:sz w:val="21"/>
          <w:szCs w:val="21"/>
          <w:lang w:val="en-US"/>
        </w:rPr>
      </w:pPr>
      <w:r w:rsidRPr="00A21BB2">
        <w:rPr>
          <w:rFonts w:ascii="Akkurat Pro" w:hAnsi="Akkurat Pro"/>
          <w:sz w:val="21"/>
          <w:szCs w:val="21"/>
          <w:lang w:val="en-US"/>
        </w:rPr>
        <w:t>Welcome to the Ontario College of Teacher’s 2025 Virtual Annual Meeting of Members</w:t>
      </w:r>
      <w:r w:rsidR="00A21BB2">
        <w:rPr>
          <w:rFonts w:ascii="Akkurat Pro" w:hAnsi="Akkurat Pro"/>
          <w:sz w:val="21"/>
          <w:szCs w:val="21"/>
          <w:lang w:val="en-US"/>
        </w:rPr>
        <w:t xml:space="preserve">. </w:t>
      </w:r>
      <w:r w:rsidRPr="00A21BB2">
        <w:rPr>
          <w:rFonts w:ascii="Akkurat Pro" w:hAnsi="Akkurat Pro"/>
          <w:sz w:val="21"/>
          <w:szCs w:val="21"/>
          <w:lang w:val="en-US"/>
        </w:rPr>
        <w:t xml:space="preserve">Before we begin, I would like to share some important information. </w:t>
      </w:r>
    </w:p>
    <w:p w14:paraId="0BE8897B" w14:textId="77777777" w:rsidR="00D242D1" w:rsidRPr="00A21BB2" w:rsidRDefault="00D242D1" w:rsidP="00D242D1">
      <w:pPr>
        <w:rPr>
          <w:rFonts w:ascii="Akkurat Pro" w:hAnsi="Akkurat Pro"/>
          <w:sz w:val="21"/>
          <w:szCs w:val="21"/>
          <w:lang w:val="en-US"/>
        </w:rPr>
      </w:pPr>
    </w:p>
    <w:p w14:paraId="72EEE67B" w14:textId="76EC5FE6" w:rsidR="00D242D1" w:rsidRPr="00A21BB2" w:rsidRDefault="00D242D1" w:rsidP="00D242D1">
      <w:pPr>
        <w:rPr>
          <w:rFonts w:ascii="Akkurat Pro" w:hAnsi="Akkurat Pro"/>
          <w:sz w:val="21"/>
          <w:szCs w:val="21"/>
          <w:lang w:val="en-US"/>
        </w:rPr>
      </w:pPr>
      <w:r w:rsidRPr="00A21BB2">
        <w:rPr>
          <w:rFonts w:ascii="Akkurat Pro" w:hAnsi="Akkurat Pro"/>
          <w:sz w:val="21"/>
          <w:szCs w:val="21"/>
          <w:lang w:val="en-US"/>
        </w:rPr>
        <w:t>The meeting is being hosted as a Zoom Webinar. This means attendees will not have access to turn on their mic</w:t>
      </w:r>
      <w:r w:rsidR="00D21B42" w:rsidRPr="00A21BB2">
        <w:rPr>
          <w:rFonts w:ascii="Akkurat Pro" w:hAnsi="Akkurat Pro"/>
          <w:sz w:val="21"/>
          <w:szCs w:val="21"/>
          <w:lang w:val="en-US"/>
        </w:rPr>
        <w:t>s or their cameras</w:t>
      </w:r>
      <w:r w:rsidRPr="00A21BB2">
        <w:rPr>
          <w:rFonts w:ascii="Akkurat Pro" w:hAnsi="Akkurat Pro"/>
          <w:sz w:val="21"/>
          <w:szCs w:val="21"/>
          <w:lang w:val="en-US"/>
        </w:rPr>
        <w:t xml:space="preserve">. This meeting features simultaneous French and English interpretation and optional closed captioning. </w:t>
      </w:r>
    </w:p>
    <w:p w14:paraId="452A8093" w14:textId="77777777" w:rsidR="00D242D1" w:rsidRPr="00A21BB2" w:rsidRDefault="00D242D1" w:rsidP="00D242D1">
      <w:pPr>
        <w:rPr>
          <w:rFonts w:ascii="Akkurat Pro" w:hAnsi="Akkurat Pro"/>
          <w:sz w:val="21"/>
          <w:szCs w:val="21"/>
          <w:lang w:val="en-US"/>
        </w:rPr>
      </w:pPr>
    </w:p>
    <w:p w14:paraId="582E981F" w14:textId="5BDC60A1" w:rsidR="00D242D1" w:rsidRPr="00A21BB2" w:rsidRDefault="00D242D1" w:rsidP="00D242D1">
      <w:pPr>
        <w:rPr>
          <w:rFonts w:ascii="Akkurat Pro" w:hAnsi="Akkurat Pro"/>
          <w:sz w:val="21"/>
          <w:szCs w:val="21"/>
          <w:lang w:val="en-US"/>
        </w:rPr>
      </w:pPr>
      <w:r w:rsidRPr="00A21BB2">
        <w:rPr>
          <w:rFonts w:ascii="Akkurat Pro" w:hAnsi="Akkurat Pro"/>
          <w:sz w:val="21"/>
          <w:szCs w:val="21"/>
          <w:lang w:val="en-US"/>
        </w:rPr>
        <w:t>To access language interpretation</w:t>
      </w:r>
      <w:r w:rsidR="005D3FF4" w:rsidRPr="00A21BB2">
        <w:rPr>
          <w:rFonts w:ascii="Akkurat Pro" w:hAnsi="Akkurat Pro"/>
          <w:sz w:val="21"/>
          <w:szCs w:val="21"/>
          <w:lang w:val="en-US"/>
        </w:rPr>
        <w:t>, please click on the globe icon in the Meeting Controls toolbar and click on the language you would like to hear.</w:t>
      </w:r>
      <w:r w:rsidRPr="00A21BB2">
        <w:rPr>
          <w:rFonts w:ascii="Akkurat Pro" w:hAnsi="Akkurat Pro"/>
          <w:sz w:val="21"/>
          <w:szCs w:val="21"/>
          <w:lang w:val="en-US"/>
        </w:rPr>
        <w:t xml:space="preserve"> </w:t>
      </w:r>
      <w:r w:rsidR="005D3FF4" w:rsidRPr="00A21BB2">
        <w:rPr>
          <w:rFonts w:ascii="Akkurat Pro" w:hAnsi="Akkurat Pro"/>
          <w:sz w:val="21"/>
          <w:szCs w:val="21"/>
          <w:lang w:val="en-US"/>
        </w:rPr>
        <w:t>O</w:t>
      </w:r>
      <w:r w:rsidRPr="00A21BB2">
        <w:rPr>
          <w:rFonts w:ascii="Akkurat Pro" w:hAnsi="Akkurat Pro"/>
          <w:sz w:val="21"/>
          <w:szCs w:val="21"/>
          <w:lang w:val="en-US"/>
        </w:rPr>
        <w:t xml:space="preserve">n a mobile device, tap the ellipses in the meeting controls toolbar, tap Language Interpretation, tap on the language you want to hear and click done. </w:t>
      </w:r>
      <w:r w:rsidR="00FF36D6" w:rsidRPr="00A21BB2">
        <w:rPr>
          <w:rFonts w:ascii="Akkurat Pro" w:hAnsi="Akkurat Pro"/>
          <w:sz w:val="21"/>
          <w:szCs w:val="21"/>
          <w:lang w:val="en-US"/>
        </w:rPr>
        <w:t>To access closed captioning click or tap on the CC icon in the Meeting Controls toolbar.</w:t>
      </w:r>
    </w:p>
    <w:p w14:paraId="0E8ED573" w14:textId="77777777" w:rsidR="00D242D1" w:rsidRPr="00A21BB2" w:rsidRDefault="00D242D1" w:rsidP="00D242D1">
      <w:pPr>
        <w:rPr>
          <w:rFonts w:ascii="Akkurat Pro" w:hAnsi="Akkurat Pro"/>
          <w:sz w:val="21"/>
          <w:szCs w:val="21"/>
          <w:lang w:val="en-US"/>
        </w:rPr>
      </w:pPr>
    </w:p>
    <w:p w14:paraId="189F5DBE" w14:textId="3199BFD4" w:rsidR="00D242D1" w:rsidRPr="00A21BB2" w:rsidRDefault="00D242D1" w:rsidP="00D242D1">
      <w:pPr>
        <w:rPr>
          <w:rFonts w:ascii="Akkurat Pro" w:hAnsi="Akkurat Pro"/>
          <w:sz w:val="21"/>
          <w:szCs w:val="21"/>
          <w:lang w:val="en-US"/>
        </w:rPr>
      </w:pPr>
      <w:r w:rsidRPr="00A21BB2">
        <w:rPr>
          <w:rFonts w:ascii="Akkurat Pro" w:hAnsi="Akkurat Pro"/>
          <w:sz w:val="21"/>
          <w:szCs w:val="21"/>
          <w:lang w:val="en-US"/>
        </w:rPr>
        <w:t>At this point, it is my pleasure to introduce Acting Council Chair Tammy Webster</w:t>
      </w:r>
      <w:r w:rsidR="00A21BB2">
        <w:rPr>
          <w:rFonts w:ascii="Akkurat Pro" w:hAnsi="Akkurat Pro"/>
          <w:sz w:val="21"/>
          <w:szCs w:val="21"/>
          <w:lang w:val="en-US"/>
        </w:rPr>
        <w:t xml:space="preserve">. </w:t>
      </w:r>
    </w:p>
    <w:p w14:paraId="6E48F5F2" w14:textId="6B6E5CDA" w:rsidR="00D242D1" w:rsidRPr="00A21BB2" w:rsidRDefault="00D242D1">
      <w:pPr>
        <w:rPr>
          <w:rFonts w:ascii="Akkurat Pro" w:hAnsi="Akkurat Pro"/>
          <w:sz w:val="21"/>
          <w:szCs w:val="21"/>
        </w:rPr>
      </w:pPr>
    </w:p>
    <w:p w14:paraId="7C4C6E7D" w14:textId="7B8832CC" w:rsidR="00D242D1" w:rsidRPr="00A21BB2" w:rsidRDefault="00D242D1">
      <w:pPr>
        <w:rPr>
          <w:rFonts w:ascii="Akkurat Pro" w:hAnsi="Akkurat Pro"/>
          <w:b/>
          <w:bCs/>
          <w:sz w:val="21"/>
          <w:szCs w:val="21"/>
        </w:rPr>
      </w:pPr>
      <w:r w:rsidRPr="00A21BB2">
        <w:rPr>
          <w:rFonts w:ascii="Akkurat Pro" w:hAnsi="Akkurat Pro"/>
          <w:b/>
          <w:bCs/>
          <w:sz w:val="21"/>
          <w:szCs w:val="21"/>
        </w:rPr>
        <w:t>Tammy Webster</w:t>
      </w:r>
    </w:p>
    <w:p w14:paraId="42CDE3F9" w14:textId="77777777" w:rsidR="00D242D1" w:rsidRPr="00A21BB2" w:rsidRDefault="00D242D1">
      <w:pPr>
        <w:rPr>
          <w:rFonts w:ascii="Akkurat Pro" w:hAnsi="Akkurat Pro"/>
          <w:sz w:val="21"/>
          <w:szCs w:val="21"/>
        </w:rPr>
      </w:pPr>
    </w:p>
    <w:p w14:paraId="03ED0438" w14:textId="0378D2C3" w:rsidR="00D242D1" w:rsidRPr="00A21BB2" w:rsidRDefault="00FF36D6">
      <w:pPr>
        <w:rPr>
          <w:rFonts w:ascii="Akkurat Pro" w:hAnsi="Akkurat Pro"/>
          <w:sz w:val="21"/>
          <w:szCs w:val="21"/>
          <w:lang w:val="en-US"/>
        </w:rPr>
      </w:pPr>
      <w:r w:rsidRPr="00A21BB2">
        <w:rPr>
          <w:rFonts w:ascii="Akkurat Pro" w:hAnsi="Akkurat Pro"/>
          <w:sz w:val="21"/>
          <w:szCs w:val="21"/>
          <w:lang w:val="en-US"/>
        </w:rPr>
        <w:t xml:space="preserve">Thank you for that, Ryan. </w:t>
      </w:r>
      <w:r w:rsidR="00D242D1" w:rsidRPr="00A21BB2">
        <w:rPr>
          <w:rFonts w:ascii="Akkurat Pro" w:hAnsi="Akkurat Pro"/>
          <w:sz w:val="21"/>
          <w:szCs w:val="21"/>
          <w:lang w:val="en-US"/>
        </w:rPr>
        <w:t xml:space="preserve">Good evening, everyone. Welcome to the 2025 Annual Meeting of Members of the Ontario College of Teachers. My name is Tammy Webster, Ontario Certified Teacher and Acting Chair of Council for the College. Thank you for joining us tonight. I am wearing a sleeveless purple top. I have long, shoulder length grey hair and </w:t>
      </w:r>
      <w:r w:rsidRPr="00A21BB2">
        <w:rPr>
          <w:rFonts w:ascii="Akkurat Pro" w:hAnsi="Akkurat Pro"/>
          <w:sz w:val="21"/>
          <w:szCs w:val="21"/>
          <w:lang w:val="en-US"/>
        </w:rPr>
        <w:t>I’</w:t>
      </w:r>
      <w:r w:rsidR="00D242D1" w:rsidRPr="00A21BB2">
        <w:rPr>
          <w:rFonts w:ascii="Akkurat Pro" w:hAnsi="Akkurat Pro"/>
          <w:sz w:val="21"/>
          <w:szCs w:val="21"/>
          <w:lang w:val="en-US"/>
        </w:rPr>
        <w:t>m wearing dark glasses.</w:t>
      </w:r>
    </w:p>
    <w:p w14:paraId="1803C8F5" w14:textId="6441121A" w:rsidR="00D242D1" w:rsidRPr="00A21BB2" w:rsidRDefault="00D242D1">
      <w:pPr>
        <w:rPr>
          <w:rFonts w:ascii="Akkurat Pro" w:hAnsi="Akkurat Pro"/>
          <w:sz w:val="21"/>
          <w:szCs w:val="21"/>
          <w:lang w:val="en-US"/>
        </w:rPr>
      </w:pPr>
    </w:p>
    <w:p w14:paraId="5CCCE989" w14:textId="798211EA" w:rsidR="00D242D1" w:rsidRPr="00A21BB2" w:rsidRDefault="00D242D1" w:rsidP="00D242D1">
      <w:pPr>
        <w:rPr>
          <w:rFonts w:ascii="Akkurat Pro" w:hAnsi="Akkurat Pro"/>
          <w:sz w:val="21"/>
          <w:szCs w:val="21"/>
          <w:lang w:val="en-US"/>
        </w:rPr>
      </w:pPr>
      <w:r w:rsidRPr="00A21BB2">
        <w:rPr>
          <w:rFonts w:ascii="Akkurat Pro" w:hAnsi="Akkurat Pro"/>
          <w:sz w:val="21"/>
          <w:szCs w:val="21"/>
        </w:rPr>
        <w:t xml:space="preserve">So, </w:t>
      </w:r>
      <w:r w:rsidRPr="00A21BB2">
        <w:rPr>
          <w:rFonts w:ascii="Akkurat Pro" w:hAnsi="Akkurat Pro"/>
          <w:sz w:val="21"/>
          <w:szCs w:val="21"/>
          <w:lang w:val="en-US"/>
        </w:rPr>
        <w:t xml:space="preserve">in the spirit of reconciliation and reimaging relationships, I encourage everyone to think about their role as a guest and what it can mean to you knowing that most folks on this call are a ‘guest’ on a traditional territory of First Peoples. Even </w:t>
      </w:r>
      <w:proofErr w:type="gramStart"/>
      <w:r w:rsidRPr="00A21BB2">
        <w:rPr>
          <w:rFonts w:ascii="Akkurat Pro" w:hAnsi="Akkurat Pro"/>
          <w:sz w:val="21"/>
          <w:szCs w:val="21"/>
          <w:lang w:val="en-US"/>
        </w:rPr>
        <w:t>myself</w:t>
      </w:r>
      <w:proofErr w:type="gramEnd"/>
      <w:r w:rsidRPr="00A21BB2">
        <w:rPr>
          <w:rFonts w:ascii="Akkurat Pro" w:hAnsi="Akkurat Pro"/>
          <w:sz w:val="21"/>
          <w:szCs w:val="21"/>
          <w:lang w:val="en-US"/>
        </w:rPr>
        <w:t xml:space="preserve"> as Algonquin, from </w:t>
      </w:r>
      <w:r w:rsidR="00FF36D6" w:rsidRPr="00A21BB2">
        <w:rPr>
          <w:rFonts w:ascii="Akkurat Pro" w:hAnsi="Akkurat Pro"/>
          <w:sz w:val="21"/>
          <w:szCs w:val="21"/>
          <w:lang w:val="en-US"/>
        </w:rPr>
        <w:t xml:space="preserve">the </w:t>
      </w:r>
      <w:r w:rsidRPr="00A21BB2">
        <w:rPr>
          <w:rFonts w:ascii="Akkurat Pro" w:hAnsi="Akkurat Pro"/>
          <w:sz w:val="21"/>
          <w:szCs w:val="21"/>
          <w:lang w:val="en-US"/>
        </w:rPr>
        <w:t xml:space="preserve">Ottawa area am a ‘guest’ in the territory of the Haudenosaunee, </w:t>
      </w:r>
      <w:proofErr w:type="spellStart"/>
      <w:r w:rsidRPr="00A21BB2">
        <w:rPr>
          <w:rFonts w:ascii="Akkurat Pro" w:hAnsi="Akkurat Pro"/>
          <w:sz w:val="21"/>
          <w:szCs w:val="21"/>
          <w:lang w:val="en-US"/>
        </w:rPr>
        <w:t>Anishinabeg</w:t>
      </w:r>
      <w:proofErr w:type="spellEnd"/>
      <w:r w:rsidRPr="00A21BB2">
        <w:rPr>
          <w:rFonts w:ascii="Akkurat Pro" w:hAnsi="Akkurat Pro"/>
          <w:sz w:val="21"/>
          <w:szCs w:val="21"/>
          <w:lang w:val="en-US"/>
        </w:rPr>
        <w:t xml:space="preserve"> and </w:t>
      </w:r>
      <w:proofErr w:type="spellStart"/>
      <w:r w:rsidRPr="00A21BB2">
        <w:rPr>
          <w:rFonts w:ascii="Akkurat Pro" w:hAnsi="Akkurat Pro"/>
          <w:sz w:val="21"/>
          <w:szCs w:val="21"/>
          <w:lang w:val="en-US"/>
        </w:rPr>
        <w:t>Chonnonton</w:t>
      </w:r>
      <w:proofErr w:type="spellEnd"/>
      <w:r w:rsidRPr="00A21BB2">
        <w:rPr>
          <w:rFonts w:ascii="Akkurat Pro" w:hAnsi="Akkurat Pro"/>
          <w:sz w:val="21"/>
          <w:szCs w:val="21"/>
          <w:lang w:val="en-US"/>
        </w:rPr>
        <w:t>. Being a good guest is being in a respectful, kind, caring and thoughtful manner recognizing that our time on earth is temporary and that we ought to leave the earth for next generations knowing that we are only temporary guests on the lands from which everyone is signed in</w:t>
      </w:r>
      <w:r w:rsidR="00FF36D6" w:rsidRPr="00A21BB2">
        <w:rPr>
          <w:rFonts w:ascii="Akkurat Pro" w:hAnsi="Akkurat Pro"/>
          <w:sz w:val="21"/>
          <w:szCs w:val="21"/>
          <w:lang w:val="en-US"/>
        </w:rPr>
        <w:t xml:space="preserve"> on</w:t>
      </w:r>
      <w:r w:rsidRPr="00A21BB2">
        <w:rPr>
          <w:rFonts w:ascii="Akkurat Pro" w:hAnsi="Akkurat Pro"/>
          <w:sz w:val="21"/>
          <w:szCs w:val="21"/>
          <w:lang w:val="en-US"/>
        </w:rPr>
        <w:t xml:space="preserve">. </w:t>
      </w:r>
    </w:p>
    <w:p w14:paraId="0DF62E11" w14:textId="3851FB32" w:rsidR="00FF36D6" w:rsidRPr="00A21BB2" w:rsidRDefault="00FF36D6" w:rsidP="00D242D1">
      <w:pPr>
        <w:rPr>
          <w:rFonts w:ascii="Akkurat Pro" w:hAnsi="Akkurat Pro"/>
          <w:sz w:val="21"/>
          <w:szCs w:val="21"/>
          <w:lang w:val="en-US"/>
        </w:rPr>
      </w:pPr>
    </w:p>
    <w:p w14:paraId="3C1E8FC5" w14:textId="2FF24E7F" w:rsidR="00FF36D6" w:rsidRPr="00A21BB2" w:rsidRDefault="00FF36D6" w:rsidP="00D242D1">
      <w:pPr>
        <w:rPr>
          <w:rFonts w:ascii="Akkurat Pro" w:hAnsi="Akkurat Pro"/>
          <w:sz w:val="21"/>
          <w:szCs w:val="21"/>
          <w:lang w:val="en-US"/>
        </w:rPr>
      </w:pPr>
      <w:r w:rsidRPr="00A21BB2">
        <w:rPr>
          <w:rFonts w:ascii="Akkurat Pro" w:hAnsi="Akkurat Pro"/>
          <w:sz w:val="21"/>
          <w:szCs w:val="21"/>
          <w:lang w:val="en-US"/>
        </w:rPr>
        <w:t>And so, for reflection, please consider taking your acknowledgment a bit deeper to transform the future of guests and the traditional First Peoples and what that relationship could look like.</w:t>
      </w:r>
    </w:p>
    <w:p w14:paraId="3C28166B" w14:textId="77777777" w:rsidR="00D242D1" w:rsidRPr="00A21BB2" w:rsidRDefault="00D242D1" w:rsidP="00D242D1">
      <w:pPr>
        <w:rPr>
          <w:rFonts w:ascii="Akkurat Pro" w:hAnsi="Akkurat Pro"/>
          <w:sz w:val="21"/>
          <w:szCs w:val="21"/>
          <w:lang w:val="en-US"/>
        </w:rPr>
      </w:pPr>
    </w:p>
    <w:p w14:paraId="68F0E50E" w14:textId="2F077A1B" w:rsidR="00D242D1" w:rsidRPr="00A21BB2" w:rsidRDefault="00FF36D6" w:rsidP="00D242D1">
      <w:pPr>
        <w:rPr>
          <w:rFonts w:ascii="Akkurat Pro" w:hAnsi="Akkurat Pro"/>
          <w:sz w:val="21"/>
          <w:szCs w:val="21"/>
          <w:lang w:val="en-US"/>
        </w:rPr>
      </w:pPr>
      <w:proofErr w:type="gramStart"/>
      <w:r w:rsidRPr="00A21BB2">
        <w:rPr>
          <w:rFonts w:ascii="Akkurat Pro" w:hAnsi="Akkurat Pro"/>
          <w:sz w:val="21"/>
          <w:szCs w:val="21"/>
          <w:lang w:val="en-US"/>
        </w:rPr>
        <w:t>So</w:t>
      </w:r>
      <w:proofErr w:type="gramEnd"/>
      <w:r w:rsidRPr="00A21BB2">
        <w:rPr>
          <w:rFonts w:ascii="Akkurat Pro" w:hAnsi="Akkurat Pro"/>
          <w:sz w:val="21"/>
          <w:szCs w:val="21"/>
          <w:lang w:val="en-US"/>
        </w:rPr>
        <w:t xml:space="preserve"> t</w:t>
      </w:r>
      <w:r w:rsidR="00D242D1" w:rsidRPr="00A21BB2">
        <w:rPr>
          <w:rFonts w:ascii="Akkurat Pro" w:hAnsi="Akkurat Pro"/>
          <w:sz w:val="21"/>
          <w:szCs w:val="21"/>
          <w:lang w:val="en-US"/>
        </w:rPr>
        <w:t xml:space="preserve">o begin, I will go over the agenda for tonight’s meeting. Following my introductory remarks, the College’s Registrar &amp; CEO Linda Lacroix, OCT/EAO, will highlight some of the past year’s key operational achievements. </w:t>
      </w:r>
    </w:p>
    <w:p w14:paraId="7C903049" w14:textId="77777777" w:rsidR="00D242D1" w:rsidRPr="00A21BB2" w:rsidRDefault="00D242D1" w:rsidP="00D242D1">
      <w:pPr>
        <w:rPr>
          <w:rFonts w:ascii="Akkurat Pro" w:hAnsi="Akkurat Pro"/>
          <w:sz w:val="21"/>
          <w:szCs w:val="21"/>
          <w:lang w:val="en-US"/>
        </w:rPr>
      </w:pPr>
    </w:p>
    <w:p w14:paraId="4299576E" w14:textId="77777777" w:rsidR="00D242D1" w:rsidRPr="00A21BB2" w:rsidRDefault="00D242D1" w:rsidP="00D242D1">
      <w:pPr>
        <w:rPr>
          <w:rFonts w:ascii="Akkurat Pro" w:hAnsi="Akkurat Pro"/>
          <w:sz w:val="21"/>
          <w:szCs w:val="21"/>
          <w:lang w:val="en-US"/>
        </w:rPr>
      </w:pPr>
      <w:r w:rsidRPr="00A21BB2">
        <w:rPr>
          <w:rFonts w:ascii="Akkurat Pro" w:hAnsi="Akkurat Pro"/>
          <w:sz w:val="21"/>
          <w:szCs w:val="21"/>
          <w:lang w:val="en-US"/>
        </w:rPr>
        <w:t xml:space="preserve">We will then receive an update on the College’s finances from my Council colleague Valerie Fontenelle, OCT, who also serves as the Chair of the Audit and Finance Subcommittee. </w:t>
      </w:r>
    </w:p>
    <w:p w14:paraId="0FBBFAFE" w14:textId="77777777" w:rsidR="00D242D1" w:rsidRPr="00A21BB2" w:rsidRDefault="00D242D1" w:rsidP="00D242D1">
      <w:pPr>
        <w:rPr>
          <w:rFonts w:ascii="Akkurat Pro" w:hAnsi="Akkurat Pro"/>
          <w:sz w:val="21"/>
          <w:szCs w:val="21"/>
          <w:lang w:val="en-US"/>
        </w:rPr>
      </w:pPr>
    </w:p>
    <w:p w14:paraId="3998A88F" w14:textId="4CE41C4C" w:rsidR="00D242D1" w:rsidRPr="00A21BB2" w:rsidRDefault="00D242D1" w:rsidP="00D242D1">
      <w:pPr>
        <w:rPr>
          <w:rFonts w:ascii="Akkurat Pro" w:hAnsi="Akkurat Pro"/>
          <w:sz w:val="21"/>
          <w:szCs w:val="21"/>
          <w:lang w:val="en-US"/>
        </w:rPr>
      </w:pPr>
      <w:r w:rsidRPr="00A21BB2">
        <w:rPr>
          <w:rFonts w:ascii="Akkurat Pro" w:hAnsi="Akkurat Pro"/>
          <w:sz w:val="21"/>
          <w:szCs w:val="21"/>
          <w:lang w:val="en-US"/>
        </w:rPr>
        <w:t>I will then join Linda for a Q&amp;A session where we will answer questions that were submitted in advance.</w:t>
      </w:r>
    </w:p>
    <w:p w14:paraId="661E7C2E" w14:textId="77777777" w:rsidR="00FF36D6" w:rsidRPr="00A21BB2" w:rsidRDefault="00FF36D6" w:rsidP="00D242D1">
      <w:pPr>
        <w:rPr>
          <w:rFonts w:ascii="Akkurat Pro" w:hAnsi="Akkurat Pro"/>
          <w:sz w:val="21"/>
          <w:szCs w:val="21"/>
          <w:lang w:val="en-US"/>
        </w:rPr>
      </w:pPr>
    </w:p>
    <w:p w14:paraId="308737F6" w14:textId="05283FD0" w:rsidR="00D242D1" w:rsidRPr="00A21BB2" w:rsidRDefault="00FF36D6" w:rsidP="00D242D1">
      <w:pPr>
        <w:rPr>
          <w:rFonts w:ascii="Akkurat Pro" w:hAnsi="Akkurat Pro"/>
          <w:sz w:val="21"/>
          <w:szCs w:val="21"/>
          <w:lang w:val="en-US"/>
        </w:rPr>
      </w:pPr>
      <w:r w:rsidRPr="00A21BB2">
        <w:rPr>
          <w:rFonts w:ascii="Akkurat Pro" w:hAnsi="Akkurat Pro"/>
          <w:sz w:val="21"/>
          <w:szCs w:val="21"/>
          <w:lang w:val="en-US"/>
        </w:rPr>
        <w:t>And a</w:t>
      </w:r>
      <w:r w:rsidR="00D242D1" w:rsidRPr="00A21BB2">
        <w:rPr>
          <w:rFonts w:ascii="Akkurat Pro" w:hAnsi="Akkurat Pro"/>
          <w:sz w:val="21"/>
          <w:szCs w:val="21"/>
          <w:lang w:val="en-US"/>
        </w:rPr>
        <w:t xml:space="preserve">s a Council, every decision we make is guided by the College’s purpose: </w:t>
      </w:r>
      <w:r w:rsidRPr="00A21BB2">
        <w:rPr>
          <w:rFonts w:ascii="Akkurat Pro" w:hAnsi="Akkurat Pro"/>
          <w:sz w:val="21"/>
          <w:szCs w:val="21"/>
          <w:lang w:val="en-US"/>
        </w:rPr>
        <w:t xml:space="preserve">which is </w:t>
      </w:r>
      <w:r w:rsidR="00D242D1" w:rsidRPr="00A21BB2">
        <w:rPr>
          <w:rFonts w:ascii="Akkurat Pro" w:hAnsi="Akkurat Pro"/>
          <w:sz w:val="21"/>
          <w:szCs w:val="21"/>
          <w:lang w:val="en-US"/>
        </w:rPr>
        <w:t xml:space="preserve">to serve the public interest by regulating the teaching profession to protect students. </w:t>
      </w:r>
    </w:p>
    <w:p w14:paraId="4E7AB32E" w14:textId="77777777" w:rsidR="00D242D1" w:rsidRPr="00A21BB2" w:rsidRDefault="00D242D1" w:rsidP="00D242D1">
      <w:pPr>
        <w:rPr>
          <w:rFonts w:ascii="Akkurat Pro" w:hAnsi="Akkurat Pro"/>
          <w:sz w:val="21"/>
          <w:szCs w:val="21"/>
          <w:lang w:val="en-US"/>
        </w:rPr>
      </w:pPr>
    </w:p>
    <w:p w14:paraId="5438CB3E" w14:textId="5275208B" w:rsidR="00D242D1" w:rsidRPr="00A21BB2" w:rsidRDefault="00FF36D6" w:rsidP="00D242D1">
      <w:pPr>
        <w:rPr>
          <w:rFonts w:ascii="Akkurat Pro" w:hAnsi="Akkurat Pro"/>
          <w:sz w:val="21"/>
          <w:szCs w:val="21"/>
          <w:lang w:val="en-US"/>
        </w:rPr>
      </w:pPr>
      <w:r w:rsidRPr="00A21BB2">
        <w:rPr>
          <w:rFonts w:ascii="Akkurat Pro" w:hAnsi="Akkurat Pro"/>
          <w:sz w:val="21"/>
          <w:szCs w:val="21"/>
          <w:lang w:val="en-US"/>
        </w:rPr>
        <w:lastRenderedPageBreak/>
        <w:t>And i</w:t>
      </w:r>
      <w:r w:rsidR="00D242D1" w:rsidRPr="00A21BB2">
        <w:rPr>
          <w:rFonts w:ascii="Akkurat Pro" w:hAnsi="Akkurat Pro"/>
          <w:sz w:val="21"/>
          <w:szCs w:val="21"/>
          <w:lang w:val="en-US"/>
        </w:rPr>
        <w:t xml:space="preserve">t is a privilege to work alongside Linda and the staff at the College, who share our commitment to student safety and well-being. I have been impressed with the collective work we have engaged in over the past year as we continue to advance our strategic priorities. </w:t>
      </w:r>
    </w:p>
    <w:p w14:paraId="21D9FA11" w14:textId="77777777" w:rsidR="00D242D1" w:rsidRPr="00A21BB2" w:rsidRDefault="00D242D1" w:rsidP="00D242D1">
      <w:pPr>
        <w:rPr>
          <w:rFonts w:ascii="Akkurat Pro" w:hAnsi="Akkurat Pro"/>
          <w:sz w:val="21"/>
          <w:szCs w:val="21"/>
          <w:lang w:val="en-US"/>
        </w:rPr>
      </w:pPr>
    </w:p>
    <w:p w14:paraId="425B3145" w14:textId="7754D130" w:rsidR="00D242D1" w:rsidRPr="00A21BB2" w:rsidRDefault="00D242D1" w:rsidP="00D242D1">
      <w:pPr>
        <w:rPr>
          <w:rFonts w:ascii="Akkurat Pro" w:hAnsi="Akkurat Pro"/>
          <w:sz w:val="21"/>
          <w:szCs w:val="21"/>
          <w:lang w:val="en-US"/>
        </w:rPr>
      </w:pPr>
      <w:r w:rsidRPr="00A21BB2">
        <w:rPr>
          <w:rFonts w:ascii="Akkurat Pro" w:hAnsi="Akkurat Pro"/>
          <w:sz w:val="21"/>
          <w:szCs w:val="21"/>
          <w:lang w:val="en-US"/>
        </w:rPr>
        <w:t>As Ontario’s teaching regulator, the College provides practical advice and guidance to Ontario Certified Teachers</w:t>
      </w:r>
      <w:r w:rsidR="00FF36D6" w:rsidRPr="00A21BB2">
        <w:rPr>
          <w:rFonts w:ascii="Akkurat Pro" w:hAnsi="Akkurat Pro"/>
          <w:sz w:val="21"/>
          <w:szCs w:val="21"/>
          <w:lang w:val="en-US"/>
        </w:rPr>
        <w:t xml:space="preserve">, known as </w:t>
      </w:r>
      <w:r w:rsidRPr="00A21BB2">
        <w:rPr>
          <w:rFonts w:ascii="Akkurat Pro" w:hAnsi="Akkurat Pro"/>
          <w:sz w:val="21"/>
          <w:szCs w:val="21"/>
          <w:lang w:val="en-US"/>
        </w:rPr>
        <w:t>OCTs</w:t>
      </w:r>
      <w:r w:rsidR="00FF36D6" w:rsidRPr="00A21BB2">
        <w:rPr>
          <w:rFonts w:ascii="Akkurat Pro" w:hAnsi="Akkurat Pro"/>
          <w:sz w:val="21"/>
          <w:szCs w:val="21"/>
          <w:lang w:val="en-US"/>
        </w:rPr>
        <w:t>,</w:t>
      </w:r>
      <w:r w:rsidRPr="00A21BB2">
        <w:rPr>
          <w:rFonts w:ascii="Akkurat Pro" w:hAnsi="Akkurat Pro"/>
          <w:sz w:val="21"/>
          <w:szCs w:val="21"/>
          <w:lang w:val="en-US"/>
        </w:rPr>
        <w:t xml:space="preserve"> about their professional practice to serve the public interest. One of the ways we do this is by issuing professional advisories. </w:t>
      </w:r>
    </w:p>
    <w:p w14:paraId="3F7E0EC4" w14:textId="77777777" w:rsidR="00D242D1" w:rsidRPr="00A21BB2" w:rsidRDefault="00D242D1" w:rsidP="00D242D1">
      <w:pPr>
        <w:rPr>
          <w:rFonts w:ascii="Akkurat Pro" w:hAnsi="Akkurat Pro"/>
          <w:sz w:val="21"/>
          <w:szCs w:val="21"/>
          <w:lang w:val="en-US"/>
        </w:rPr>
      </w:pPr>
    </w:p>
    <w:p w14:paraId="620941DA" w14:textId="6F570073" w:rsidR="00D242D1" w:rsidRPr="00A21BB2" w:rsidRDefault="00FF36D6" w:rsidP="00D242D1">
      <w:pPr>
        <w:rPr>
          <w:rFonts w:ascii="Akkurat Pro" w:hAnsi="Akkurat Pro"/>
          <w:sz w:val="21"/>
          <w:szCs w:val="21"/>
          <w:lang w:val="en-US"/>
        </w:rPr>
      </w:pPr>
      <w:r w:rsidRPr="00A21BB2">
        <w:rPr>
          <w:rFonts w:ascii="Akkurat Pro" w:hAnsi="Akkurat Pro"/>
          <w:sz w:val="21"/>
          <w:szCs w:val="21"/>
          <w:lang w:val="en-US"/>
        </w:rPr>
        <w:t>Just this summer, i</w:t>
      </w:r>
      <w:r w:rsidR="00D242D1" w:rsidRPr="00A21BB2">
        <w:rPr>
          <w:rFonts w:ascii="Akkurat Pro" w:hAnsi="Akkurat Pro"/>
          <w:sz w:val="21"/>
          <w:szCs w:val="21"/>
          <w:lang w:val="en-US"/>
        </w:rPr>
        <w:t xml:space="preserve">n June, the College issued its tenth advisory: the </w:t>
      </w:r>
      <w:r w:rsidR="00D242D1" w:rsidRPr="00A21BB2">
        <w:rPr>
          <w:rFonts w:ascii="Akkurat Pro" w:hAnsi="Akkurat Pro"/>
          <w:i/>
          <w:sz w:val="21"/>
          <w:szCs w:val="21"/>
          <w:lang w:val="en-US"/>
        </w:rPr>
        <w:t>Professional Advisory Addressing Hate and Discrimination</w:t>
      </w:r>
      <w:r w:rsidR="00D242D1" w:rsidRPr="00A21BB2">
        <w:rPr>
          <w:rFonts w:ascii="Akkurat Pro" w:hAnsi="Akkurat Pro"/>
          <w:sz w:val="21"/>
          <w:szCs w:val="21"/>
          <w:lang w:val="en-US"/>
        </w:rPr>
        <w:t xml:space="preserve">. </w:t>
      </w:r>
    </w:p>
    <w:p w14:paraId="1830416F" w14:textId="77777777" w:rsidR="00D242D1" w:rsidRPr="00A21BB2" w:rsidRDefault="00D242D1" w:rsidP="00D242D1">
      <w:pPr>
        <w:rPr>
          <w:rFonts w:ascii="Akkurat Pro" w:hAnsi="Akkurat Pro"/>
          <w:sz w:val="21"/>
          <w:szCs w:val="21"/>
          <w:lang w:val="en-US"/>
        </w:rPr>
      </w:pPr>
    </w:p>
    <w:p w14:paraId="0E4AEEC2" w14:textId="77777777" w:rsidR="00D242D1" w:rsidRPr="00A21BB2" w:rsidRDefault="00D242D1" w:rsidP="00D242D1">
      <w:pPr>
        <w:rPr>
          <w:rFonts w:ascii="Akkurat Pro" w:hAnsi="Akkurat Pro"/>
          <w:i/>
          <w:sz w:val="21"/>
          <w:szCs w:val="21"/>
          <w:lang w:val="en-US"/>
        </w:rPr>
      </w:pPr>
      <w:r w:rsidRPr="00A21BB2">
        <w:rPr>
          <w:rFonts w:ascii="Akkurat Pro" w:hAnsi="Akkurat Pro"/>
          <w:sz w:val="21"/>
          <w:szCs w:val="21"/>
          <w:lang w:val="en-US"/>
        </w:rPr>
        <w:t>The advisory provides practical advice to help OCTs</w:t>
      </w:r>
      <w:r w:rsidRPr="00A21BB2">
        <w:rPr>
          <w:rFonts w:ascii="Akkurat Pro" w:hAnsi="Akkurat Pro"/>
          <w:i/>
          <w:sz w:val="21"/>
          <w:szCs w:val="21"/>
          <w:lang w:val="en-US"/>
        </w:rPr>
        <w:t xml:space="preserve"> </w:t>
      </w:r>
      <w:r w:rsidRPr="00A21BB2">
        <w:rPr>
          <w:rFonts w:ascii="Akkurat Pro" w:hAnsi="Akkurat Pro"/>
          <w:sz w:val="21"/>
          <w:szCs w:val="21"/>
          <w:lang w:val="en-US"/>
        </w:rPr>
        <w:t>build awareness and understanding of how to address hate and discrimination in learning environments and the school community.</w:t>
      </w:r>
    </w:p>
    <w:p w14:paraId="6BB63B20" w14:textId="77777777" w:rsidR="00D242D1" w:rsidRPr="00A21BB2" w:rsidRDefault="00D242D1" w:rsidP="00D242D1">
      <w:pPr>
        <w:rPr>
          <w:rFonts w:ascii="Akkurat Pro" w:hAnsi="Akkurat Pro"/>
          <w:sz w:val="21"/>
          <w:szCs w:val="21"/>
          <w:lang w:val="en-US"/>
        </w:rPr>
      </w:pPr>
    </w:p>
    <w:p w14:paraId="490732BC" w14:textId="77777777" w:rsidR="00D242D1" w:rsidRPr="00A21BB2" w:rsidRDefault="00D242D1" w:rsidP="00D242D1">
      <w:pPr>
        <w:rPr>
          <w:rFonts w:ascii="Akkurat Pro" w:hAnsi="Akkurat Pro"/>
          <w:sz w:val="21"/>
          <w:szCs w:val="21"/>
          <w:lang w:val="en-US"/>
        </w:rPr>
      </w:pPr>
      <w:r w:rsidRPr="00A21BB2">
        <w:rPr>
          <w:rFonts w:ascii="Akkurat Pro" w:hAnsi="Akkurat Pro"/>
          <w:sz w:val="21"/>
          <w:szCs w:val="21"/>
          <w:lang w:val="en-US"/>
        </w:rPr>
        <w:t>The advisory aligns with our strategic goal to ensure teachers are informed of, and held accountable to, professional standards. It also fits our regulatory model that strives to be free from barriers to truth and reconciliation, and equity, diversity, inclusion, and access.</w:t>
      </w:r>
    </w:p>
    <w:p w14:paraId="343236BB" w14:textId="77777777" w:rsidR="00D242D1" w:rsidRPr="00A21BB2" w:rsidRDefault="00D242D1" w:rsidP="00D242D1">
      <w:pPr>
        <w:rPr>
          <w:rFonts w:ascii="Akkurat Pro" w:hAnsi="Akkurat Pro"/>
          <w:sz w:val="21"/>
          <w:szCs w:val="21"/>
          <w:lang w:val="en-US"/>
        </w:rPr>
      </w:pPr>
    </w:p>
    <w:p w14:paraId="056A7503" w14:textId="415AA594" w:rsidR="00D242D1" w:rsidRPr="00A21BB2" w:rsidRDefault="00D242D1" w:rsidP="00D242D1">
      <w:pPr>
        <w:rPr>
          <w:rFonts w:ascii="Akkurat Pro" w:hAnsi="Akkurat Pro"/>
          <w:sz w:val="21"/>
          <w:szCs w:val="21"/>
          <w:lang w:val="en-US"/>
        </w:rPr>
      </w:pPr>
      <w:r w:rsidRPr="00A21BB2">
        <w:rPr>
          <w:rFonts w:ascii="Akkurat Pro" w:hAnsi="Akkurat Pro"/>
          <w:sz w:val="21"/>
          <w:szCs w:val="21"/>
          <w:lang w:val="en-US"/>
        </w:rPr>
        <w:t>Linda will share more about the advisory during her update, but I did want to take a moment to express my deep appreciation for the care and thought that went into the development of</w:t>
      </w:r>
      <w:r w:rsidR="00FF36D6" w:rsidRPr="00A21BB2">
        <w:rPr>
          <w:rFonts w:ascii="Akkurat Pro" w:hAnsi="Akkurat Pro"/>
          <w:sz w:val="21"/>
          <w:szCs w:val="21"/>
          <w:lang w:val="en-US"/>
        </w:rPr>
        <w:t xml:space="preserve"> the</w:t>
      </w:r>
      <w:r w:rsidRPr="00A21BB2">
        <w:rPr>
          <w:rFonts w:ascii="Akkurat Pro" w:hAnsi="Akkurat Pro"/>
          <w:sz w:val="21"/>
          <w:szCs w:val="21"/>
          <w:lang w:val="en-US"/>
        </w:rPr>
        <w:t xml:space="preserve"> advisory. </w:t>
      </w:r>
    </w:p>
    <w:p w14:paraId="601795BB" w14:textId="77777777" w:rsidR="00D242D1" w:rsidRPr="00A21BB2" w:rsidRDefault="00D242D1" w:rsidP="00D242D1">
      <w:pPr>
        <w:rPr>
          <w:rFonts w:ascii="Akkurat Pro" w:hAnsi="Akkurat Pro"/>
          <w:sz w:val="21"/>
          <w:szCs w:val="21"/>
          <w:lang w:val="en-US"/>
        </w:rPr>
      </w:pPr>
    </w:p>
    <w:p w14:paraId="03D81622" w14:textId="77777777" w:rsidR="00D242D1" w:rsidRPr="00A21BB2" w:rsidRDefault="00D242D1" w:rsidP="00D242D1">
      <w:pPr>
        <w:rPr>
          <w:rFonts w:ascii="Akkurat Pro" w:hAnsi="Akkurat Pro"/>
          <w:sz w:val="21"/>
          <w:szCs w:val="21"/>
          <w:lang w:val="en-US"/>
        </w:rPr>
      </w:pPr>
      <w:r w:rsidRPr="00A21BB2">
        <w:rPr>
          <w:rFonts w:ascii="Akkurat Pro" w:hAnsi="Akkurat Pro"/>
          <w:sz w:val="21"/>
          <w:szCs w:val="21"/>
          <w:lang w:val="en-US"/>
        </w:rPr>
        <w:t xml:space="preserve">That included consultation with OCTs, parents and guardians, students, subject matter experts, pedagogical experts, education partners and community members. This collaborative effort will help OCTs maintain safe and supportive learning environments for all students. </w:t>
      </w:r>
    </w:p>
    <w:p w14:paraId="13D5B8BF" w14:textId="77777777" w:rsidR="00D242D1" w:rsidRPr="00A21BB2" w:rsidRDefault="00D242D1" w:rsidP="00D242D1">
      <w:pPr>
        <w:rPr>
          <w:rFonts w:ascii="Akkurat Pro" w:hAnsi="Akkurat Pro"/>
          <w:sz w:val="21"/>
          <w:szCs w:val="21"/>
          <w:lang w:val="en-US"/>
        </w:rPr>
      </w:pPr>
    </w:p>
    <w:p w14:paraId="091D392D" w14:textId="09E85A7E" w:rsidR="00D242D1" w:rsidRPr="00A21BB2" w:rsidRDefault="00D242D1" w:rsidP="00D242D1">
      <w:pPr>
        <w:rPr>
          <w:rFonts w:ascii="Akkurat Pro" w:hAnsi="Akkurat Pro"/>
          <w:sz w:val="21"/>
          <w:szCs w:val="21"/>
          <w:lang w:val="en-US"/>
        </w:rPr>
      </w:pPr>
      <w:r w:rsidRPr="00A21BB2">
        <w:rPr>
          <w:rFonts w:ascii="Akkurat Pro" w:hAnsi="Akkurat Pro"/>
          <w:sz w:val="21"/>
          <w:szCs w:val="21"/>
          <w:lang w:val="en-US"/>
        </w:rPr>
        <w:t xml:space="preserve">In response to the Ministry legislated Sexual Abuse Prevention Program and </w:t>
      </w:r>
      <w:r w:rsidR="00FF36D6" w:rsidRPr="00A21BB2">
        <w:rPr>
          <w:rFonts w:ascii="Akkurat Pro" w:hAnsi="Akkurat Pro"/>
          <w:sz w:val="21"/>
          <w:szCs w:val="21"/>
          <w:lang w:val="en-US"/>
        </w:rPr>
        <w:t>to</w:t>
      </w:r>
      <w:r w:rsidRPr="00A21BB2">
        <w:rPr>
          <w:rFonts w:ascii="Akkurat Pro" w:hAnsi="Akkurat Pro"/>
          <w:sz w:val="21"/>
          <w:szCs w:val="21"/>
          <w:lang w:val="en-US"/>
        </w:rPr>
        <w:t>o further support the safety of students, on October 1, 2024, Council approved a request to establish a process to administratively suspend OCTs who do not meet the professional requirement to successfully complete the Sexual Abuse Prevention Program</w:t>
      </w:r>
      <w:r w:rsidR="00FF36D6" w:rsidRPr="00A21BB2">
        <w:rPr>
          <w:rFonts w:ascii="Akkurat Pro" w:hAnsi="Akkurat Pro"/>
          <w:sz w:val="21"/>
          <w:szCs w:val="21"/>
          <w:lang w:val="en-US"/>
        </w:rPr>
        <w:t>, which we call SAPP</w:t>
      </w:r>
      <w:r w:rsidRPr="00A21BB2">
        <w:rPr>
          <w:rFonts w:ascii="Akkurat Pro" w:hAnsi="Akkurat Pro"/>
          <w:sz w:val="21"/>
          <w:szCs w:val="21"/>
          <w:lang w:val="en-US"/>
        </w:rPr>
        <w:t xml:space="preserve">. This required a regulatory amendment, which came into effect on October 30, 2024. </w:t>
      </w:r>
    </w:p>
    <w:p w14:paraId="41273942" w14:textId="77777777" w:rsidR="00D242D1" w:rsidRPr="00A21BB2" w:rsidRDefault="00D242D1" w:rsidP="00D242D1">
      <w:pPr>
        <w:rPr>
          <w:rFonts w:ascii="Akkurat Pro" w:hAnsi="Akkurat Pro"/>
          <w:sz w:val="21"/>
          <w:szCs w:val="21"/>
          <w:lang w:val="en-US"/>
        </w:rPr>
      </w:pPr>
    </w:p>
    <w:p w14:paraId="18CC5E83" w14:textId="77777777" w:rsidR="00D242D1" w:rsidRPr="00A21BB2" w:rsidRDefault="00D242D1" w:rsidP="00D242D1">
      <w:pPr>
        <w:rPr>
          <w:rFonts w:ascii="Akkurat Pro" w:hAnsi="Akkurat Pro"/>
          <w:sz w:val="21"/>
          <w:szCs w:val="21"/>
          <w:lang w:val="en-US"/>
        </w:rPr>
      </w:pPr>
      <w:r w:rsidRPr="00A21BB2">
        <w:rPr>
          <w:rFonts w:ascii="Akkurat Pro" w:hAnsi="Akkurat Pro"/>
          <w:sz w:val="21"/>
          <w:szCs w:val="21"/>
          <w:lang w:val="en-US"/>
        </w:rPr>
        <w:t xml:space="preserve">It’s important to note that when the College was working on implementing this new process, we were very mindful of the potential impact on staffing in schools given the realities of the teacher shortage. </w:t>
      </w:r>
    </w:p>
    <w:p w14:paraId="735290A4" w14:textId="77777777" w:rsidR="00D242D1" w:rsidRPr="00A21BB2" w:rsidRDefault="00D242D1" w:rsidP="00D242D1">
      <w:pPr>
        <w:rPr>
          <w:rFonts w:ascii="Akkurat Pro" w:hAnsi="Akkurat Pro"/>
          <w:sz w:val="21"/>
          <w:szCs w:val="21"/>
          <w:lang w:val="en-US"/>
        </w:rPr>
      </w:pPr>
    </w:p>
    <w:p w14:paraId="4183E79A" w14:textId="77777777" w:rsidR="00D242D1" w:rsidRPr="00A21BB2" w:rsidRDefault="00D242D1" w:rsidP="00D242D1">
      <w:pPr>
        <w:rPr>
          <w:rFonts w:ascii="Akkurat Pro" w:hAnsi="Akkurat Pro"/>
          <w:sz w:val="21"/>
          <w:szCs w:val="21"/>
          <w:lang w:val="en-US"/>
        </w:rPr>
      </w:pPr>
      <w:r w:rsidRPr="00A21BB2">
        <w:rPr>
          <w:rFonts w:ascii="Akkurat Pro" w:hAnsi="Akkurat Pro"/>
          <w:sz w:val="21"/>
          <w:szCs w:val="21"/>
          <w:lang w:val="en-US"/>
        </w:rPr>
        <w:t xml:space="preserve">As such, our focus was not on suspension. Instead, it was about compliance and effective communication to help OCTs meet their professional obligations. </w:t>
      </w:r>
    </w:p>
    <w:p w14:paraId="7C58DAE1" w14:textId="77777777" w:rsidR="00D242D1" w:rsidRPr="00A21BB2" w:rsidRDefault="00D242D1" w:rsidP="00D242D1">
      <w:pPr>
        <w:rPr>
          <w:rFonts w:ascii="Akkurat Pro" w:hAnsi="Akkurat Pro"/>
          <w:sz w:val="21"/>
          <w:szCs w:val="21"/>
          <w:lang w:val="en-US"/>
        </w:rPr>
      </w:pPr>
    </w:p>
    <w:p w14:paraId="77D1E511" w14:textId="77777777" w:rsidR="00D242D1" w:rsidRPr="00A21BB2" w:rsidRDefault="00D242D1" w:rsidP="00D242D1">
      <w:pPr>
        <w:rPr>
          <w:rFonts w:ascii="Akkurat Pro" w:hAnsi="Akkurat Pro"/>
          <w:sz w:val="21"/>
          <w:szCs w:val="21"/>
          <w:lang w:val="en-US"/>
        </w:rPr>
      </w:pPr>
      <w:r w:rsidRPr="00A21BB2">
        <w:rPr>
          <w:rFonts w:ascii="Akkurat Pro" w:hAnsi="Akkurat Pro"/>
          <w:sz w:val="21"/>
          <w:szCs w:val="21"/>
          <w:lang w:val="en-US"/>
        </w:rPr>
        <w:t>I’m happy to share that as of today, 99.9% of OCTs in good standing have completed the program. That is essentially full compliance with this mandatory certification requirement. Families and students can be confident that every certified classroom teacher in Ontario has received this training.</w:t>
      </w:r>
    </w:p>
    <w:p w14:paraId="4A4DBCC7" w14:textId="77777777" w:rsidR="00D242D1" w:rsidRPr="00A21BB2" w:rsidRDefault="00D242D1" w:rsidP="00D242D1">
      <w:pPr>
        <w:rPr>
          <w:rFonts w:ascii="Akkurat Pro" w:hAnsi="Akkurat Pro"/>
          <w:sz w:val="21"/>
          <w:szCs w:val="21"/>
          <w:lang w:val="en-US"/>
        </w:rPr>
      </w:pPr>
    </w:p>
    <w:p w14:paraId="23500506" w14:textId="77777777" w:rsidR="00D242D1" w:rsidRPr="00A21BB2" w:rsidRDefault="00D242D1" w:rsidP="00D242D1">
      <w:pPr>
        <w:rPr>
          <w:rFonts w:ascii="Akkurat Pro" w:hAnsi="Akkurat Pro"/>
          <w:sz w:val="21"/>
          <w:szCs w:val="21"/>
          <w:lang w:val="en-US"/>
        </w:rPr>
      </w:pPr>
      <w:r w:rsidRPr="00A21BB2">
        <w:rPr>
          <w:rFonts w:ascii="Akkurat Pro" w:hAnsi="Akkurat Pro"/>
          <w:sz w:val="21"/>
          <w:szCs w:val="21"/>
          <w:lang w:val="en-US"/>
        </w:rPr>
        <w:t xml:space="preserve">As I reflect on the past year, I am also proud of the Council’s ongoing approval of meaningful policy changes. For example, Council approved several proposed legislative amendments related to the College’s Investigations and Professional Conduct processes, which are intended to enhance public protection and operational efficiencies. </w:t>
      </w:r>
    </w:p>
    <w:p w14:paraId="4FDD6BC7" w14:textId="77777777" w:rsidR="00D242D1" w:rsidRPr="00A21BB2" w:rsidRDefault="00D242D1" w:rsidP="00D242D1">
      <w:pPr>
        <w:rPr>
          <w:rFonts w:ascii="Akkurat Pro" w:hAnsi="Akkurat Pro"/>
          <w:sz w:val="21"/>
          <w:szCs w:val="21"/>
          <w:lang w:val="en-US"/>
        </w:rPr>
      </w:pPr>
    </w:p>
    <w:p w14:paraId="7C7C9EC3" w14:textId="77777777" w:rsidR="00D242D1" w:rsidRPr="00A21BB2" w:rsidRDefault="00D242D1" w:rsidP="00D242D1">
      <w:pPr>
        <w:rPr>
          <w:rFonts w:ascii="Akkurat Pro" w:hAnsi="Akkurat Pro"/>
          <w:sz w:val="21"/>
          <w:szCs w:val="21"/>
          <w:lang w:val="en-US"/>
        </w:rPr>
      </w:pPr>
      <w:r w:rsidRPr="00A21BB2">
        <w:rPr>
          <w:rFonts w:ascii="Akkurat Pro" w:hAnsi="Akkurat Pro"/>
          <w:sz w:val="21"/>
          <w:szCs w:val="21"/>
          <w:lang w:val="en-US"/>
        </w:rPr>
        <w:lastRenderedPageBreak/>
        <w:t xml:space="preserve">These legislative changes, if passed by the government, would help to manage record volumes of complaints more efficiently while ensuring procedural fairness for members. </w:t>
      </w:r>
    </w:p>
    <w:p w14:paraId="53E38724" w14:textId="77777777" w:rsidR="00D242D1" w:rsidRPr="00A21BB2" w:rsidRDefault="00D242D1" w:rsidP="00D242D1">
      <w:pPr>
        <w:rPr>
          <w:rFonts w:ascii="Akkurat Pro" w:hAnsi="Akkurat Pro"/>
          <w:sz w:val="21"/>
          <w:szCs w:val="21"/>
          <w:lang w:val="en-US"/>
        </w:rPr>
      </w:pPr>
    </w:p>
    <w:p w14:paraId="5AC443EC" w14:textId="77777777" w:rsidR="00D242D1" w:rsidRPr="00A21BB2" w:rsidRDefault="00D242D1" w:rsidP="00D242D1">
      <w:pPr>
        <w:rPr>
          <w:rFonts w:ascii="Akkurat Pro" w:hAnsi="Akkurat Pro"/>
          <w:sz w:val="21"/>
          <w:szCs w:val="21"/>
          <w:lang w:val="en-US"/>
        </w:rPr>
      </w:pPr>
      <w:r w:rsidRPr="00A21BB2">
        <w:rPr>
          <w:rFonts w:ascii="Akkurat Pro" w:hAnsi="Akkurat Pro"/>
          <w:sz w:val="21"/>
          <w:szCs w:val="21"/>
          <w:lang w:val="en-US"/>
        </w:rPr>
        <w:t xml:space="preserve">This is just one example of the steady, continuous, and unglamorous work the College regularly undertakes to advance its public interest mandate effectively and efficiently. </w:t>
      </w:r>
    </w:p>
    <w:p w14:paraId="366E9864" w14:textId="77777777" w:rsidR="00D242D1" w:rsidRPr="00A21BB2" w:rsidRDefault="00D242D1" w:rsidP="00D242D1">
      <w:pPr>
        <w:rPr>
          <w:rFonts w:ascii="Akkurat Pro" w:hAnsi="Akkurat Pro"/>
          <w:sz w:val="21"/>
          <w:szCs w:val="21"/>
          <w:lang w:val="en-US"/>
        </w:rPr>
      </w:pPr>
    </w:p>
    <w:p w14:paraId="4BD8FE22" w14:textId="77777777" w:rsidR="00D242D1" w:rsidRPr="00A21BB2" w:rsidRDefault="00D242D1" w:rsidP="00D242D1">
      <w:pPr>
        <w:rPr>
          <w:rFonts w:ascii="Akkurat Pro" w:hAnsi="Akkurat Pro"/>
          <w:sz w:val="21"/>
          <w:szCs w:val="21"/>
          <w:lang w:val="en-US"/>
        </w:rPr>
      </w:pPr>
      <w:r w:rsidRPr="00A21BB2">
        <w:rPr>
          <w:rFonts w:ascii="Akkurat Pro" w:hAnsi="Akkurat Pro"/>
          <w:sz w:val="21"/>
          <w:szCs w:val="21"/>
          <w:lang w:val="en-US"/>
        </w:rPr>
        <w:t xml:space="preserve">I am so grateful to be part of such a dedicated and caring organization that is fully committed to serving the public interest by protecting students. </w:t>
      </w:r>
    </w:p>
    <w:p w14:paraId="2F606B01" w14:textId="716BDAE4" w:rsidR="00D242D1" w:rsidRPr="00A21BB2" w:rsidRDefault="00D242D1">
      <w:pPr>
        <w:rPr>
          <w:rFonts w:ascii="Akkurat Pro" w:hAnsi="Akkurat Pro"/>
          <w:sz w:val="21"/>
          <w:szCs w:val="21"/>
        </w:rPr>
      </w:pPr>
    </w:p>
    <w:p w14:paraId="51B955B0" w14:textId="4BD15845" w:rsidR="00D242D1" w:rsidRPr="00A21BB2" w:rsidRDefault="00D242D1">
      <w:pPr>
        <w:rPr>
          <w:rFonts w:ascii="Akkurat Pro" w:hAnsi="Akkurat Pro"/>
          <w:sz w:val="21"/>
          <w:szCs w:val="21"/>
          <w:lang w:val="en-US"/>
        </w:rPr>
      </w:pPr>
      <w:r w:rsidRPr="00A21BB2">
        <w:rPr>
          <w:rFonts w:ascii="Akkurat Pro" w:hAnsi="Akkurat Pro"/>
          <w:sz w:val="21"/>
          <w:szCs w:val="21"/>
          <w:lang w:val="en-US"/>
        </w:rPr>
        <w:t>I would now like to invite Registrar and CEO, Linda Lacroix, to share some of the College’s operational achievements from the past year. Over to you Linda.</w:t>
      </w:r>
    </w:p>
    <w:p w14:paraId="39343019" w14:textId="2226118A" w:rsidR="00D242D1" w:rsidRPr="00A21BB2" w:rsidRDefault="00D242D1">
      <w:pPr>
        <w:rPr>
          <w:rFonts w:ascii="Akkurat Pro" w:hAnsi="Akkurat Pro"/>
          <w:sz w:val="21"/>
          <w:szCs w:val="21"/>
          <w:lang w:val="en-US"/>
        </w:rPr>
      </w:pPr>
    </w:p>
    <w:p w14:paraId="297BA889" w14:textId="64B89671" w:rsidR="00D242D1" w:rsidRPr="004351CC" w:rsidRDefault="00D242D1">
      <w:pPr>
        <w:rPr>
          <w:rFonts w:ascii="Akkurat Pro" w:hAnsi="Akkurat Pro"/>
          <w:b/>
          <w:bCs/>
          <w:sz w:val="21"/>
          <w:szCs w:val="21"/>
          <w:lang w:val="en-US"/>
        </w:rPr>
      </w:pPr>
      <w:r w:rsidRPr="004351CC">
        <w:rPr>
          <w:rFonts w:ascii="Akkurat Pro" w:hAnsi="Akkurat Pro"/>
          <w:b/>
          <w:bCs/>
          <w:sz w:val="21"/>
          <w:szCs w:val="21"/>
          <w:lang w:val="en-US"/>
        </w:rPr>
        <w:t>Linda Lacroix</w:t>
      </w:r>
      <w:r w:rsidR="004351CC" w:rsidRPr="004351CC">
        <w:rPr>
          <w:rFonts w:ascii="Akkurat Pro" w:hAnsi="Akkurat Pro"/>
          <w:b/>
          <w:bCs/>
          <w:sz w:val="21"/>
          <w:szCs w:val="21"/>
          <w:lang w:val="en-US"/>
        </w:rPr>
        <w:t>, OCT</w:t>
      </w:r>
    </w:p>
    <w:p w14:paraId="1ED31AEA" w14:textId="23BC4339" w:rsidR="00D242D1" w:rsidRPr="00A21BB2" w:rsidRDefault="00D242D1">
      <w:pPr>
        <w:rPr>
          <w:rFonts w:ascii="Akkurat Pro" w:hAnsi="Akkurat Pro"/>
          <w:sz w:val="21"/>
          <w:szCs w:val="21"/>
          <w:lang w:val="en-US"/>
        </w:rPr>
      </w:pPr>
    </w:p>
    <w:p w14:paraId="68F31F89" w14:textId="15C69AEC" w:rsidR="00D242D1" w:rsidRPr="00A21BB2" w:rsidRDefault="00FF36D6" w:rsidP="00D242D1">
      <w:pPr>
        <w:rPr>
          <w:rFonts w:ascii="Akkurat Pro" w:hAnsi="Akkurat Pro"/>
          <w:sz w:val="21"/>
          <w:szCs w:val="21"/>
          <w:lang w:val="en-US"/>
        </w:rPr>
      </w:pPr>
      <w:r w:rsidRPr="00A21BB2">
        <w:rPr>
          <w:rFonts w:ascii="Akkurat Pro" w:hAnsi="Akkurat Pro"/>
          <w:sz w:val="21"/>
          <w:szCs w:val="21"/>
          <w:lang w:val="en-US"/>
        </w:rPr>
        <w:t>Thank you for the kind words, Tammy</w:t>
      </w:r>
      <w:r w:rsidR="00D242D1" w:rsidRPr="00A21BB2">
        <w:rPr>
          <w:rFonts w:ascii="Akkurat Pro" w:hAnsi="Akkurat Pro"/>
          <w:sz w:val="21"/>
          <w:szCs w:val="21"/>
          <w:lang w:val="en-US"/>
        </w:rPr>
        <w:t xml:space="preserve">, and especially for stepping into the Acting Chair role this year and providing steady leadership and support during a busy time for the College. </w:t>
      </w:r>
    </w:p>
    <w:p w14:paraId="520DB791" w14:textId="77777777" w:rsidR="00D242D1" w:rsidRPr="00A21BB2" w:rsidRDefault="00D242D1" w:rsidP="00D242D1">
      <w:pPr>
        <w:rPr>
          <w:rFonts w:ascii="Akkurat Pro" w:hAnsi="Akkurat Pro"/>
          <w:sz w:val="21"/>
          <w:szCs w:val="21"/>
          <w:lang w:val="en-US"/>
        </w:rPr>
      </w:pPr>
    </w:p>
    <w:p w14:paraId="086BAEBD" w14:textId="3932EAD3" w:rsidR="00D242D1" w:rsidRPr="00A21BB2" w:rsidRDefault="00D242D1" w:rsidP="00D242D1">
      <w:pPr>
        <w:rPr>
          <w:rFonts w:ascii="Akkurat Pro" w:hAnsi="Akkurat Pro"/>
          <w:sz w:val="21"/>
          <w:szCs w:val="21"/>
          <w:lang w:val="en-US"/>
        </w:rPr>
      </w:pPr>
      <w:r w:rsidRPr="00A21BB2">
        <w:rPr>
          <w:rFonts w:ascii="Akkurat Pro" w:hAnsi="Akkurat Pro"/>
          <w:sz w:val="21"/>
          <w:szCs w:val="21"/>
          <w:lang w:val="en-US"/>
        </w:rPr>
        <w:t>It has been a</w:t>
      </w:r>
      <w:r w:rsidR="009379A3" w:rsidRPr="00A21BB2">
        <w:rPr>
          <w:rFonts w:ascii="Akkurat Pro" w:hAnsi="Akkurat Pro"/>
          <w:sz w:val="21"/>
          <w:szCs w:val="21"/>
          <w:lang w:val="en-US"/>
        </w:rPr>
        <w:t>n absolute</w:t>
      </w:r>
      <w:r w:rsidRPr="00A21BB2">
        <w:rPr>
          <w:rFonts w:ascii="Akkurat Pro" w:hAnsi="Akkurat Pro"/>
          <w:sz w:val="21"/>
          <w:szCs w:val="21"/>
          <w:lang w:val="en-US"/>
        </w:rPr>
        <w:t xml:space="preserve"> pleasure to work alongside you and all of Council this past year. </w:t>
      </w:r>
    </w:p>
    <w:p w14:paraId="509A667C" w14:textId="4E5A8B32" w:rsidR="00D242D1" w:rsidRPr="00A21BB2" w:rsidRDefault="00D242D1" w:rsidP="00D242D1">
      <w:pPr>
        <w:rPr>
          <w:rFonts w:ascii="Akkurat Pro" w:hAnsi="Akkurat Pro"/>
          <w:sz w:val="21"/>
          <w:szCs w:val="21"/>
          <w:lang w:val="en-US"/>
        </w:rPr>
      </w:pPr>
    </w:p>
    <w:p w14:paraId="28509400" w14:textId="77777777" w:rsidR="004351CC" w:rsidRDefault="00DF2334" w:rsidP="00D242D1">
      <w:pPr>
        <w:rPr>
          <w:rFonts w:ascii="Akkurat Pro" w:hAnsi="Akkurat Pro"/>
          <w:sz w:val="21"/>
          <w:szCs w:val="21"/>
        </w:rPr>
      </w:pPr>
      <w:r w:rsidRPr="00A21BB2">
        <w:rPr>
          <w:rFonts w:ascii="Akkurat Pro" w:hAnsi="Akkurat Pro"/>
          <w:sz w:val="21"/>
          <w:szCs w:val="21"/>
        </w:rPr>
        <w:t xml:space="preserve">Good evening, one and all. And thank you for joining us tonight. </w:t>
      </w:r>
    </w:p>
    <w:p w14:paraId="638B4155" w14:textId="77777777" w:rsidR="004351CC" w:rsidRDefault="004351CC" w:rsidP="00D242D1">
      <w:pPr>
        <w:rPr>
          <w:rFonts w:ascii="Akkurat Pro" w:hAnsi="Akkurat Pro"/>
          <w:sz w:val="21"/>
          <w:szCs w:val="21"/>
        </w:rPr>
      </w:pPr>
    </w:p>
    <w:p w14:paraId="029AE971" w14:textId="364A82DE" w:rsidR="00D242D1" w:rsidRPr="00A21BB2" w:rsidRDefault="00DF2334" w:rsidP="00D242D1">
      <w:pPr>
        <w:rPr>
          <w:rFonts w:ascii="Akkurat Pro" w:hAnsi="Akkurat Pro"/>
          <w:sz w:val="21"/>
          <w:szCs w:val="21"/>
        </w:rPr>
      </w:pPr>
      <w:r w:rsidRPr="00A21BB2">
        <w:rPr>
          <w:rFonts w:ascii="Akkurat Pro" w:hAnsi="Akkurat Pro"/>
          <w:sz w:val="21"/>
          <w:szCs w:val="21"/>
        </w:rPr>
        <w:t>There is no doubt that you are here because the teaching profession is particularly close to your hearts, and you're in good company.</w:t>
      </w:r>
    </w:p>
    <w:p w14:paraId="712B1801" w14:textId="1D44DA72" w:rsidR="00DF2334" w:rsidRPr="00A21BB2" w:rsidRDefault="00DF2334" w:rsidP="00D242D1">
      <w:pPr>
        <w:rPr>
          <w:rFonts w:ascii="Akkurat Pro" w:hAnsi="Akkurat Pro"/>
          <w:sz w:val="21"/>
          <w:szCs w:val="21"/>
        </w:rPr>
      </w:pPr>
    </w:p>
    <w:p w14:paraId="6965F17E" w14:textId="77777777" w:rsidR="00DF2334" w:rsidRPr="00A21BB2" w:rsidRDefault="00DF2334" w:rsidP="00DF2334">
      <w:pPr>
        <w:rPr>
          <w:rFonts w:ascii="Akkurat Pro" w:hAnsi="Akkurat Pro"/>
          <w:sz w:val="21"/>
          <w:szCs w:val="21"/>
          <w:lang w:val="en-US"/>
        </w:rPr>
      </w:pPr>
      <w:r w:rsidRPr="00A21BB2">
        <w:rPr>
          <w:rFonts w:ascii="Akkurat Pro" w:hAnsi="Akkurat Pro"/>
          <w:sz w:val="21"/>
          <w:szCs w:val="21"/>
          <w:lang w:val="en-US"/>
        </w:rPr>
        <w:t xml:space="preserve">In 2024, the College focused on continuing to build our capacity to effectively regulate the teaching profession in Ontario. </w:t>
      </w:r>
    </w:p>
    <w:p w14:paraId="06EE5D39" w14:textId="77777777" w:rsidR="00DF2334" w:rsidRPr="00A21BB2" w:rsidRDefault="00DF2334" w:rsidP="00DF2334">
      <w:pPr>
        <w:rPr>
          <w:rFonts w:ascii="Akkurat Pro" w:hAnsi="Akkurat Pro"/>
          <w:sz w:val="21"/>
          <w:szCs w:val="21"/>
          <w:lang w:val="en-US"/>
        </w:rPr>
      </w:pPr>
    </w:p>
    <w:p w14:paraId="017AFD26" w14:textId="7B7EB33E" w:rsidR="00DF2334" w:rsidRPr="00A21BB2" w:rsidRDefault="00DF2334" w:rsidP="00DF2334">
      <w:pPr>
        <w:rPr>
          <w:rFonts w:ascii="Akkurat Pro" w:hAnsi="Akkurat Pro"/>
          <w:sz w:val="21"/>
          <w:szCs w:val="21"/>
          <w:lang w:val="en-US"/>
        </w:rPr>
      </w:pPr>
      <w:r w:rsidRPr="00A21BB2">
        <w:rPr>
          <w:rFonts w:ascii="Akkurat Pro" w:hAnsi="Akkurat Pro"/>
          <w:sz w:val="21"/>
          <w:szCs w:val="21"/>
          <w:lang w:val="en-US"/>
        </w:rPr>
        <w:t xml:space="preserve">This included addressing operational and strategic priorities to certify applicants more </w:t>
      </w:r>
      <w:r w:rsidR="009379A3" w:rsidRPr="00A21BB2">
        <w:rPr>
          <w:rFonts w:ascii="Akkurat Pro" w:hAnsi="Akkurat Pro"/>
          <w:sz w:val="21"/>
          <w:szCs w:val="21"/>
          <w:lang w:val="en-US"/>
        </w:rPr>
        <w:t>efficiently</w:t>
      </w:r>
      <w:r w:rsidRPr="00A21BB2">
        <w:rPr>
          <w:rFonts w:ascii="Akkurat Pro" w:hAnsi="Akkurat Pro"/>
          <w:sz w:val="21"/>
          <w:szCs w:val="21"/>
          <w:lang w:val="en-US"/>
        </w:rPr>
        <w:t xml:space="preserve"> and to prepare OCTs to fulfill their professional obligations. </w:t>
      </w:r>
    </w:p>
    <w:p w14:paraId="757D1975" w14:textId="449025D6" w:rsidR="00DF2334" w:rsidRPr="00A21BB2" w:rsidRDefault="00DF2334" w:rsidP="00D242D1">
      <w:pPr>
        <w:rPr>
          <w:rFonts w:ascii="Akkurat Pro" w:hAnsi="Akkurat Pro"/>
          <w:sz w:val="21"/>
          <w:szCs w:val="21"/>
        </w:rPr>
      </w:pPr>
    </w:p>
    <w:p w14:paraId="69086353" w14:textId="74F1CF62" w:rsidR="00DF2334" w:rsidRPr="00A21BB2" w:rsidRDefault="00DF2334" w:rsidP="00D242D1">
      <w:pPr>
        <w:rPr>
          <w:rFonts w:ascii="Akkurat Pro" w:hAnsi="Akkurat Pro"/>
          <w:sz w:val="21"/>
          <w:szCs w:val="21"/>
        </w:rPr>
      </w:pPr>
      <w:r w:rsidRPr="00A21BB2">
        <w:rPr>
          <w:rFonts w:ascii="Akkurat Pro" w:hAnsi="Akkurat Pro"/>
          <w:sz w:val="21"/>
          <w:szCs w:val="21"/>
        </w:rPr>
        <w:t xml:space="preserve">Since 2022, the </w:t>
      </w:r>
      <w:r w:rsidR="009379A3" w:rsidRPr="00A21BB2">
        <w:rPr>
          <w:rFonts w:ascii="Akkurat Pro" w:hAnsi="Akkurat Pro"/>
          <w:sz w:val="21"/>
          <w:szCs w:val="21"/>
        </w:rPr>
        <w:t>C</w:t>
      </w:r>
      <w:r w:rsidRPr="00A21BB2">
        <w:rPr>
          <w:rFonts w:ascii="Akkurat Pro" w:hAnsi="Akkurat Pro"/>
          <w:sz w:val="21"/>
          <w:szCs w:val="21"/>
        </w:rPr>
        <w:t>ollege's member service team has certified more than 7</w:t>
      </w:r>
      <w:r w:rsidR="004351CC">
        <w:rPr>
          <w:rFonts w:ascii="Akkurat Pro" w:hAnsi="Akkurat Pro"/>
          <w:sz w:val="21"/>
          <w:szCs w:val="21"/>
        </w:rPr>
        <w:t>,</w:t>
      </w:r>
      <w:r w:rsidRPr="00A21BB2">
        <w:rPr>
          <w:rFonts w:ascii="Akkurat Pro" w:hAnsi="Akkurat Pro"/>
          <w:sz w:val="21"/>
          <w:szCs w:val="21"/>
        </w:rPr>
        <w:t>000 new teachers each year. In 2024, we certified more than 8</w:t>
      </w:r>
      <w:r w:rsidR="004351CC">
        <w:rPr>
          <w:rFonts w:ascii="Akkurat Pro" w:hAnsi="Akkurat Pro"/>
          <w:sz w:val="21"/>
          <w:szCs w:val="21"/>
        </w:rPr>
        <w:t>,</w:t>
      </w:r>
      <w:r w:rsidRPr="00A21BB2">
        <w:rPr>
          <w:rFonts w:ascii="Akkurat Pro" w:hAnsi="Akkurat Pro"/>
          <w:sz w:val="21"/>
          <w:szCs w:val="21"/>
        </w:rPr>
        <w:t>000, and we will likely exceed 8</w:t>
      </w:r>
      <w:r w:rsidR="004351CC">
        <w:rPr>
          <w:rFonts w:ascii="Akkurat Pro" w:hAnsi="Akkurat Pro"/>
          <w:sz w:val="21"/>
          <w:szCs w:val="21"/>
        </w:rPr>
        <w:t>,</w:t>
      </w:r>
      <w:r w:rsidRPr="00A21BB2">
        <w:rPr>
          <w:rFonts w:ascii="Akkurat Pro" w:hAnsi="Akkurat Pro"/>
          <w:sz w:val="21"/>
          <w:szCs w:val="21"/>
        </w:rPr>
        <w:t>000 again in 2025. Yet Ontario schools continue to face a shortage of teachers. This is why we remain focused on our strategic goal of implementing responsible and flexible processes to grant teachers certifications so they can enter the workforce.</w:t>
      </w:r>
    </w:p>
    <w:p w14:paraId="2A6E5D75" w14:textId="67042E1D" w:rsidR="00DF2334" w:rsidRPr="00A21BB2" w:rsidRDefault="00DF2334" w:rsidP="00D242D1">
      <w:pPr>
        <w:rPr>
          <w:rFonts w:ascii="Akkurat Pro" w:hAnsi="Akkurat Pro"/>
          <w:sz w:val="21"/>
          <w:szCs w:val="21"/>
        </w:rPr>
      </w:pPr>
    </w:p>
    <w:p w14:paraId="2669FBDB" w14:textId="10A46104" w:rsidR="00DF2334" w:rsidRPr="00A21BB2" w:rsidRDefault="00DF2334" w:rsidP="00D242D1">
      <w:pPr>
        <w:rPr>
          <w:rFonts w:ascii="Akkurat Pro" w:hAnsi="Akkurat Pro"/>
          <w:sz w:val="21"/>
          <w:szCs w:val="21"/>
        </w:rPr>
      </w:pPr>
      <w:r w:rsidRPr="00A21BB2">
        <w:rPr>
          <w:rFonts w:ascii="Akkurat Pro" w:hAnsi="Akkurat Pro"/>
          <w:sz w:val="21"/>
          <w:szCs w:val="21"/>
        </w:rPr>
        <w:t>Inevitably, this impressive increase in new certificates issued has been accompanied by a significant increase in the number of registration applications we receive each year. At times, the volume of applications and documents we receive has strained our capacity to process them. Therefore, improving certification turnaround times remains a key strategic focus for us. The focus has resulted in significant investments in staff and technology resources in recent years.</w:t>
      </w:r>
    </w:p>
    <w:p w14:paraId="48C885F5" w14:textId="4FC7F446" w:rsidR="00DF2334" w:rsidRPr="00A21BB2" w:rsidRDefault="00DF2334" w:rsidP="00D242D1">
      <w:pPr>
        <w:rPr>
          <w:rFonts w:ascii="Akkurat Pro" w:hAnsi="Akkurat Pro"/>
          <w:sz w:val="21"/>
          <w:szCs w:val="21"/>
        </w:rPr>
      </w:pPr>
    </w:p>
    <w:p w14:paraId="3B531892" w14:textId="77777777" w:rsidR="00DF2334" w:rsidRPr="00A21BB2" w:rsidRDefault="00DF2334" w:rsidP="00DF2334">
      <w:pPr>
        <w:rPr>
          <w:rFonts w:ascii="Akkurat Pro" w:hAnsi="Akkurat Pro"/>
          <w:sz w:val="21"/>
          <w:szCs w:val="21"/>
          <w:lang w:val="en-US"/>
        </w:rPr>
      </w:pPr>
      <w:r w:rsidRPr="00A21BB2">
        <w:rPr>
          <w:rFonts w:ascii="Akkurat Pro" w:hAnsi="Akkurat Pro"/>
          <w:sz w:val="21"/>
          <w:szCs w:val="21"/>
          <w:lang w:val="en-US"/>
        </w:rPr>
        <w:t>This year, those efforts took a notable step forward with the development and implementation of an AI Policy.</w:t>
      </w:r>
    </w:p>
    <w:p w14:paraId="7DE276B2" w14:textId="77777777" w:rsidR="00DF2334" w:rsidRPr="00A21BB2" w:rsidRDefault="00DF2334" w:rsidP="00DF2334">
      <w:pPr>
        <w:rPr>
          <w:rFonts w:ascii="Akkurat Pro" w:hAnsi="Akkurat Pro"/>
          <w:sz w:val="21"/>
          <w:szCs w:val="21"/>
          <w:lang w:val="en-US"/>
        </w:rPr>
      </w:pPr>
    </w:p>
    <w:p w14:paraId="73F08CD0" w14:textId="77777777" w:rsidR="00DF2334" w:rsidRPr="00A21BB2" w:rsidRDefault="00DF2334" w:rsidP="00DF2334">
      <w:pPr>
        <w:rPr>
          <w:rFonts w:ascii="Akkurat Pro" w:hAnsi="Akkurat Pro"/>
          <w:sz w:val="21"/>
          <w:szCs w:val="21"/>
          <w:lang w:val="en-US"/>
        </w:rPr>
      </w:pPr>
      <w:r w:rsidRPr="00A21BB2">
        <w:rPr>
          <w:rFonts w:ascii="Akkurat Pro" w:hAnsi="Akkurat Pro"/>
          <w:sz w:val="21"/>
          <w:szCs w:val="21"/>
          <w:lang w:val="en-US"/>
        </w:rPr>
        <w:t xml:space="preserve">AI technology is developing rapidly. But it is our obligation to ensure that any operational use of AI is handled responsibly and ethically. Protecting data privacy of OCTs and applicants is always our </w:t>
      </w:r>
      <w:proofErr w:type="gramStart"/>
      <w:r w:rsidRPr="00A21BB2">
        <w:rPr>
          <w:rFonts w:ascii="Akkurat Pro" w:hAnsi="Akkurat Pro"/>
          <w:sz w:val="21"/>
          <w:szCs w:val="21"/>
          <w:lang w:val="en-US"/>
        </w:rPr>
        <w:t>first priority</w:t>
      </w:r>
      <w:proofErr w:type="gramEnd"/>
      <w:r w:rsidRPr="00A21BB2">
        <w:rPr>
          <w:rFonts w:ascii="Akkurat Pro" w:hAnsi="Akkurat Pro"/>
          <w:sz w:val="21"/>
          <w:szCs w:val="21"/>
          <w:lang w:val="en-US"/>
        </w:rPr>
        <w:t>. There is no promised efficiency that will supersede that commitment.</w:t>
      </w:r>
    </w:p>
    <w:p w14:paraId="19031C49" w14:textId="77777777" w:rsidR="00DF2334" w:rsidRPr="00A21BB2" w:rsidRDefault="00DF2334" w:rsidP="00DF2334">
      <w:pPr>
        <w:rPr>
          <w:rFonts w:ascii="Akkurat Pro" w:hAnsi="Akkurat Pro"/>
          <w:sz w:val="21"/>
          <w:szCs w:val="21"/>
          <w:lang w:val="en-US"/>
        </w:rPr>
      </w:pPr>
    </w:p>
    <w:p w14:paraId="2760D10C" w14:textId="77777777" w:rsidR="00DF2334" w:rsidRPr="00A21BB2" w:rsidRDefault="00DF2334" w:rsidP="00DF2334">
      <w:pPr>
        <w:rPr>
          <w:rFonts w:ascii="Akkurat Pro" w:hAnsi="Akkurat Pro"/>
          <w:sz w:val="21"/>
          <w:szCs w:val="21"/>
          <w:lang w:val="en-US"/>
        </w:rPr>
      </w:pPr>
      <w:r w:rsidRPr="00A21BB2">
        <w:rPr>
          <w:rFonts w:ascii="Akkurat Pro" w:hAnsi="Akkurat Pro"/>
          <w:sz w:val="21"/>
          <w:szCs w:val="21"/>
          <w:lang w:val="en-US"/>
        </w:rPr>
        <w:lastRenderedPageBreak/>
        <w:t>So far, we have been investigating ways we can automate specific document review processes to reduce the time staff spend manually validating documentation. We see this as an opportunity to be more effective and efficient, supporting faster certification without compromising the data privacy or security of applicants.</w:t>
      </w:r>
    </w:p>
    <w:p w14:paraId="44F30D54" w14:textId="0D2A898F" w:rsidR="00DF2334" w:rsidRPr="00A21BB2" w:rsidRDefault="00DF2334" w:rsidP="00D242D1">
      <w:pPr>
        <w:rPr>
          <w:rFonts w:ascii="Akkurat Pro" w:hAnsi="Akkurat Pro"/>
          <w:sz w:val="21"/>
          <w:szCs w:val="21"/>
        </w:rPr>
      </w:pPr>
    </w:p>
    <w:p w14:paraId="33EBE1C8" w14:textId="64E52656" w:rsidR="00DF2334" w:rsidRPr="00A21BB2" w:rsidRDefault="00DF2334" w:rsidP="00D242D1">
      <w:pPr>
        <w:rPr>
          <w:rFonts w:ascii="Akkurat Pro" w:hAnsi="Akkurat Pro"/>
          <w:sz w:val="21"/>
          <w:szCs w:val="21"/>
        </w:rPr>
      </w:pPr>
      <w:r w:rsidRPr="00A21BB2">
        <w:rPr>
          <w:rFonts w:ascii="Akkurat Pro" w:hAnsi="Akkurat Pro"/>
          <w:sz w:val="21"/>
          <w:szCs w:val="21"/>
        </w:rPr>
        <w:t xml:space="preserve">In addition, we've launched a project to modernize our online registration portal </w:t>
      </w:r>
      <w:proofErr w:type="gramStart"/>
      <w:r w:rsidRPr="00A21BB2">
        <w:rPr>
          <w:rFonts w:ascii="Akkurat Pro" w:hAnsi="Akkurat Pro"/>
          <w:sz w:val="21"/>
          <w:szCs w:val="21"/>
        </w:rPr>
        <w:t>in order to</w:t>
      </w:r>
      <w:proofErr w:type="gramEnd"/>
      <w:r w:rsidRPr="00A21BB2">
        <w:rPr>
          <w:rFonts w:ascii="Akkurat Pro" w:hAnsi="Akkurat Pro"/>
          <w:sz w:val="21"/>
          <w:szCs w:val="21"/>
        </w:rPr>
        <w:t xml:space="preserve"> optimize the experience for all applicants. We are confident that this new tool will improve the registration process. Stay tuned as we are preparing to launch it next month. Another technology project I'm excited to tell you about is the work we've done to redesign our public website, and it will be live in early 2026.</w:t>
      </w:r>
    </w:p>
    <w:p w14:paraId="2FFBDF85" w14:textId="6CBAAD7B" w:rsidR="00DF2334" w:rsidRPr="00A21BB2" w:rsidRDefault="00DF2334" w:rsidP="00D242D1">
      <w:pPr>
        <w:rPr>
          <w:rFonts w:ascii="Akkurat Pro" w:hAnsi="Akkurat Pro"/>
          <w:sz w:val="21"/>
          <w:szCs w:val="21"/>
        </w:rPr>
      </w:pPr>
    </w:p>
    <w:p w14:paraId="40D04303" w14:textId="77777777" w:rsidR="004351CC" w:rsidRDefault="00DF2334" w:rsidP="00D242D1">
      <w:pPr>
        <w:rPr>
          <w:rFonts w:ascii="Akkurat Pro" w:hAnsi="Akkurat Pro"/>
          <w:sz w:val="21"/>
          <w:szCs w:val="21"/>
        </w:rPr>
      </w:pPr>
      <w:r w:rsidRPr="00A21BB2">
        <w:rPr>
          <w:rFonts w:ascii="Akkurat Pro" w:hAnsi="Akkurat Pro"/>
          <w:sz w:val="21"/>
          <w:szCs w:val="21"/>
        </w:rPr>
        <w:t xml:space="preserve">Regulators cannot truly fulfill their mandate without the trust of the public and transparency is crucial to earning that trust. Our website is the most transparent source of information available to the public about how we regulate the teaching profession </w:t>
      </w:r>
      <w:proofErr w:type="gramStart"/>
      <w:r w:rsidRPr="00A21BB2">
        <w:rPr>
          <w:rFonts w:ascii="Akkurat Pro" w:hAnsi="Akkurat Pro"/>
          <w:sz w:val="21"/>
          <w:szCs w:val="21"/>
        </w:rPr>
        <w:t>in order to</w:t>
      </w:r>
      <w:proofErr w:type="gramEnd"/>
      <w:r w:rsidRPr="00A21BB2">
        <w:rPr>
          <w:rFonts w:ascii="Akkurat Pro" w:hAnsi="Akkurat Pro"/>
          <w:sz w:val="21"/>
          <w:szCs w:val="21"/>
        </w:rPr>
        <w:t xml:space="preserve"> protect students. </w:t>
      </w:r>
    </w:p>
    <w:p w14:paraId="0A87F04B" w14:textId="77777777" w:rsidR="004351CC" w:rsidRDefault="004351CC" w:rsidP="00D242D1">
      <w:pPr>
        <w:rPr>
          <w:rFonts w:ascii="Akkurat Pro" w:hAnsi="Akkurat Pro"/>
          <w:sz w:val="21"/>
          <w:szCs w:val="21"/>
        </w:rPr>
      </w:pPr>
    </w:p>
    <w:p w14:paraId="509E426A" w14:textId="10A7A595" w:rsidR="00DF2334" w:rsidRPr="00A21BB2" w:rsidRDefault="00DF2334" w:rsidP="00D242D1">
      <w:pPr>
        <w:rPr>
          <w:rFonts w:ascii="Akkurat Pro" w:hAnsi="Akkurat Pro"/>
          <w:sz w:val="21"/>
          <w:szCs w:val="21"/>
        </w:rPr>
      </w:pPr>
      <w:r w:rsidRPr="00A21BB2">
        <w:rPr>
          <w:rFonts w:ascii="Akkurat Pro" w:hAnsi="Akkurat Pro"/>
          <w:sz w:val="21"/>
          <w:szCs w:val="21"/>
        </w:rPr>
        <w:t xml:space="preserve">Each year, the website provides thousands of people with valuable information on how to apply for registration with the </w:t>
      </w:r>
      <w:r w:rsidR="009379A3" w:rsidRPr="00A21BB2">
        <w:rPr>
          <w:rFonts w:ascii="Akkurat Pro" w:hAnsi="Akkurat Pro"/>
          <w:sz w:val="21"/>
          <w:szCs w:val="21"/>
        </w:rPr>
        <w:t>College</w:t>
      </w:r>
      <w:r w:rsidRPr="00A21BB2">
        <w:rPr>
          <w:rFonts w:ascii="Akkurat Pro" w:hAnsi="Akkurat Pro"/>
          <w:sz w:val="21"/>
          <w:szCs w:val="21"/>
        </w:rPr>
        <w:t>, professional learning opportunities, and the outcomes of our complaint and discipline processes.</w:t>
      </w:r>
    </w:p>
    <w:p w14:paraId="5A813806" w14:textId="2A4F30D2" w:rsidR="00DF2334" w:rsidRPr="00A21BB2" w:rsidRDefault="00DF2334" w:rsidP="00D242D1">
      <w:pPr>
        <w:rPr>
          <w:rFonts w:ascii="Akkurat Pro" w:hAnsi="Akkurat Pro"/>
          <w:sz w:val="21"/>
          <w:szCs w:val="21"/>
        </w:rPr>
      </w:pPr>
    </w:p>
    <w:p w14:paraId="2B7DE3DC" w14:textId="2C4F2887" w:rsidR="00DF2334" w:rsidRPr="00A21BB2" w:rsidRDefault="00DF2334" w:rsidP="00DF2334">
      <w:pPr>
        <w:rPr>
          <w:rFonts w:ascii="Akkurat Pro" w:hAnsi="Akkurat Pro"/>
          <w:sz w:val="21"/>
          <w:szCs w:val="21"/>
          <w:lang w:val="en-US"/>
        </w:rPr>
      </w:pPr>
      <w:r w:rsidRPr="00A21BB2">
        <w:rPr>
          <w:rFonts w:ascii="Akkurat Pro" w:hAnsi="Akkurat Pro"/>
          <w:sz w:val="21"/>
          <w:szCs w:val="21"/>
          <w:lang w:val="en-US"/>
        </w:rPr>
        <w:t xml:space="preserve">Our new modernized and accessible website will make that information much easier to find by offering all visitors a seamless and intuitive experience. </w:t>
      </w:r>
    </w:p>
    <w:p w14:paraId="73D28E58" w14:textId="77777777" w:rsidR="00DF2334" w:rsidRPr="00A21BB2" w:rsidRDefault="00DF2334" w:rsidP="00DF2334">
      <w:pPr>
        <w:rPr>
          <w:rFonts w:ascii="Akkurat Pro" w:hAnsi="Akkurat Pro"/>
          <w:sz w:val="21"/>
          <w:szCs w:val="21"/>
          <w:lang w:val="en-US"/>
        </w:rPr>
      </w:pPr>
    </w:p>
    <w:p w14:paraId="179B465E" w14:textId="6FABB4DC" w:rsidR="00DF2334" w:rsidRPr="00A21BB2" w:rsidRDefault="00DF2334" w:rsidP="00DF2334">
      <w:pPr>
        <w:rPr>
          <w:rFonts w:ascii="Akkurat Pro" w:hAnsi="Akkurat Pro"/>
          <w:sz w:val="21"/>
          <w:szCs w:val="21"/>
          <w:lang w:val="en-US"/>
        </w:rPr>
      </w:pPr>
      <w:r w:rsidRPr="00A21BB2">
        <w:rPr>
          <w:rFonts w:ascii="Akkurat Pro" w:hAnsi="Akkurat Pro"/>
          <w:sz w:val="21"/>
          <w:szCs w:val="21"/>
          <w:lang w:val="en-US"/>
        </w:rPr>
        <w:t xml:space="preserve">I can’t wait for you all to see it. </w:t>
      </w:r>
    </w:p>
    <w:p w14:paraId="29465588" w14:textId="77777777" w:rsidR="00DF2334" w:rsidRPr="00A21BB2" w:rsidRDefault="00DF2334" w:rsidP="00DF2334">
      <w:pPr>
        <w:rPr>
          <w:rFonts w:ascii="Akkurat Pro" w:hAnsi="Akkurat Pro"/>
          <w:sz w:val="21"/>
          <w:szCs w:val="21"/>
          <w:lang w:val="en-US"/>
        </w:rPr>
      </w:pPr>
    </w:p>
    <w:p w14:paraId="3AE736A7" w14:textId="77777777" w:rsidR="00DF2334" w:rsidRPr="00A21BB2" w:rsidRDefault="00DF2334" w:rsidP="00DF2334">
      <w:pPr>
        <w:rPr>
          <w:rFonts w:ascii="Akkurat Pro" w:hAnsi="Akkurat Pro"/>
          <w:sz w:val="21"/>
          <w:szCs w:val="21"/>
          <w:lang w:val="en-US"/>
        </w:rPr>
      </w:pPr>
      <w:r w:rsidRPr="00A21BB2">
        <w:rPr>
          <w:rFonts w:ascii="Akkurat Pro" w:hAnsi="Akkurat Pro"/>
          <w:sz w:val="21"/>
          <w:szCs w:val="21"/>
          <w:lang w:val="en-US"/>
        </w:rPr>
        <w:t xml:space="preserve">In addition to these technological and operational priorities, the College also advanced several important, multi-year projects to support the daily professional practice of OCTs. </w:t>
      </w:r>
    </w:p>
    <w:p w14:paraId="3B10BEAF" w14:textId="0A4C14C2" w:rsidR="00DF2334" w:rsidRPr="00A21BB2" w:rsidRDefault="00DF2334" w:rsidP="00D242D1">
      <w:pPr>
        <w:rPr>
          <w:rFonts w:ascii="Akkurat Pro" w:hAnsi="Akkurat Pro"/>
          <w:sz w:val="21"/>
          <w:szCs w:val="21"/>
        </w:rPr>
      </w:pPr>
    </w:p>
    <w:p w14:paraId="50D7CAD2" w14:textId="77777777" w:rsidR="00DF2334" w:rsidRDefault="00DF2334" w:rsidP="00DF2334">
      <w:pPr>
        <w:rPr>
          <w:rFonts w:ascii="Akkurat Pro" w:hAnsi="Akkurat Pro"/>
          <w:sz w:val="21"/>
          <w:szCs w:val="21"/>
          <w:lang w:val="en-US"/>
        </w:rPr>
      </w:pPr>
      <w:r w:rsidRPr="00A21BB2">
        <w:rPr>
          <w:rFonts w:ascii="Akkurat Pro" w:hAnsi="Akkurat Pro"/>
          <w:sz w:val="21"/>
          <w:szCs w:val="21"/>
          <w:lang w:val="en-US"/>
        </w:rPr>
        <w:t>The College provides OCTs with advice to inform their professional judgment and practice. Professional advisories are one such tool to support ongoing professional learning.</w:t>
      </w:r>
    </w:p>
    <w:p w14:paraId="7BA0053D" w14:textId="77777777" w:rsidR="004351CC" w:rsidRPr="00A21BB2" w:rsidRDefault="004351CC" w:rsidP="00DF2334">
      <w:pPr>
        <w:rPr>
          <w:rFonts w:ascii="Akkurat Pro" w:hAnsi="Akkurat Pro"/>
          <w:sz w:val="21"/>
          <w:szCs w:val="21"/>
          <w:lang w:val="en-US"/>
        </w:rPr>
      </w:pPr>
    </w:p>
    <w:p w14:paraId="018CCD29" w14:textId="45FCA801" w:rsidR="00DF2334" w:rsidRPr="00A21BB2" w:rsidRDefault="00DF2334" w:rsidP="00DF2334">
      <w:pPr>
        <w:rPr>
          <w:rFonts w:ascii="Akkurat Pro" w:hAnsi="Akkurat Pro"/>
          <w:sz w:val="21"/>
          <w:szCs w:val="21"/>
          <w:lang w:val="en-US"/>
        </w:rPr>
      </w:pPr>
      <w:r w:rsidRPr="00A21BB2">
        <w:rPr>
          <w:rFonts w:ascii="Akkurat Pro" w:hAnsi="Akkurat Pro"/>
          <w:sz w:val="21"/>
          <w:szCs w:val="21"/>
          <w:lang w:val="en-US"/>
        </w:rPr>
        <w:t xml:space="preserve">Development of the College’s tenth professional advisory began in 2024, through the engagement of OCTs, system leaders, scholars, members of the public and other subject matter experts. </w:t>
      </w:r>
    </w:p>
    <w:p w14:paraId="08C60462" w14:textId="77777777" w:rsidR="009379A3" w:rsidRPr="00A21BB2" w:rsidRDefault="009379A3" w:rsidP="00DF2334">
      <w:pPr>
        <w:rPr>
          <w:rFonts w:ascii="Akkurat Pro" w:hAnsi="Akkurat Pro"/>
          <w:sz w:val="21"/>
          <w:szCs w:val="21"/>
          <w:lang w:val="en-US"/>
        </w:rPr>
      </w:pPr>
    </w:p>
    <w:p w14:paraId="11A73C78" w14:textId="2B4B48DA" w:rsidR="00DF2334" w:rsidRPr="00A21BB2" w:rsidRDefault="00DF2334" w:rsidP="00DF2334">
      <w:pPr>
        <w:rPr>
          <w:rFonts w:ascii="Akkurat Pro" w:hAnsi="Akkurat Pro"/>
          <w:sz w:val="21"/>
          <w:szCs w:val="21"/>
          <w:lang w:val="en-US"/>
        </w:rPr>
      </w:pPr>
      <w:r w:rsidRPr="00A21BB2">
        <w:rPr>
          <w:rFonts w:ascii="Akkurat Pro" w:hAnsi="Akkurat Pro"/>
          <w:sz w:val="21"/>
          <w:szCs w:val="21"/>
          <w:lang w:val="en-US"/>
        </w:rPr>
        <w:t xml:space="preserve">These meaningful, wide-ranging consultations led to a new set of guidance to help teachers identify and </w:t>
      </w:r>
      <w:r w:rsidR="009379A3" w:rsidRPr="00A21BB2">
        <w:rPr>
          <w:rFonts w:ascii="Akkurat Pro" w:hAnsi="Akkurat Pro"/>
          <w:sz w:val="21"/>
          <w:szCs w:val="21"/>
          <w:lang w:val="en-US"/>
        </w:rPr>
        <w:t>address</w:t>
      </w:r>
      <w:r w:rsidRPr="00A21BB2">
        <w:rPr>
          <w:rFonts w:ascii="Akkurat Pro" w:hAnsi="Akkurat Pro"/>
          <w:sz w:val="21"/>
          <w:szCs w:val="21"/>
          <w:lang w:val="en-US"/>
        </w:rPr>
        <w:t xml:space="preserve"> acts of hate and discrimination within learning environments. </w:t>
      </w:r>
    </w:p>
    <w:p w14:paraId="57C77F44" w14:textId="0F8F8F84" w:rsidR="00DF2334" w:rsidRPr="00A21BB2" w:rsidRDefault="00DF2334" w:rsidP="00DF2334">
      <w:pPr>
        <w:rPr>
          <w:rFonts w:ascii="Akkurat Pro" w:hAnsi="Akkurat Pro"/>
          <w:sz w:val="21"/>
          <w:szCs w:val="21"/>
          <w:lang w:val="en-US"/>
        </w:rPr>
      </w:pPr>
      <w:r w:rsidRPr="00A21BB2">
        <w:rPr>
          <w:rFonts w:ascii="Akkurat Pro" w:hAnsi="Akkurat Pro"/>
          <w:sz w:val="21"/>
          <w:szCs w:val="21"/>
          <w:lang w:val="en-US"/>
        </w:rPr>
        <w:t xml:space="preserve">These consultations also informed, for the </w:t>
      </w:r>
      <w:r w:rsidR="009379A3" w:rsidRPr="00A21BB2">
        <w:rPr>
          <w:rFonts w:ascii="Akkurat Pro" w:hAnsi="Akkurat Pro"/>
          <w:sz w:val="21"/>
          <w:szCs w:val="21"/>
          <w:lang w:val="en-US"/>
        </w:rPr>
        <w:t xml:space="preserve">very </w:t>
      </w:r>
      <w:r w:rsidRPr="00A21BB2">
        <w:rPr>
          <w:rFonts w:ascii="Akkurat Pro" w:hAnsi="Akkurat Pro"/>
          <w:sz w:val="21"/>
          <w:szCs w:val="21"/>
          <w:lang w:val="en-US"/>
        </w:rPr>
        <w:t xml:space="preserve">first time, a suite of additional resources for OCTs to engage </w:t>
      </w:r>
      <w:r w:rsidR="009379A3" w:rsidRPr="00A21BB2">
        <w:rPr>
          <w:rFonts w:ascii="Akkurat Pro" w:hAnsi="Akkurat Pro"/>
          <w:sz w:val="21"/>
          <w:szCs w:val="21"/>
          <w:lang w:val="en-US"/>
        </w:rPr>
        <w:t>with</w:t>
      </w:r>
      <w:r w:rsidRPr="00A21BB2">
        <w:rPr>
          <w:rFonts w:ascii="Akkurat Pro" w:hAnsi="Akkurat Pro"/>
          <w:sz w:val="21"/>
          <w:szCs w:val="21"/>
          <w:lang w:val="en-US"/>
        </w:rPr>
        <w:t xml:space="preserve"> on this important topic. The advisory, as well as the appendix of case studies, facilitator’s guide and slide deck are easily accessible on our website. </w:t>
      </w:r>
    </w:p>
    <w:p w14:paraId="23C4FB7E" w14:textId="65CFBA78" w:rsidR="00DF2334" w:rsidRPr="00A21BB2" w:rsidRDefault="00DF2334" w:rsidP="00D242D1">
      <w:pPr>
        <w:rPr>
          <w:rFonts w:ascii="Akkurat Pro" w:hAnsi="Akkurat Pro"/>
          <w:sz w:val="21"/>
          <w:szCs w:val="21"/>
        </w:rPr>
      </w:pPr>
    </w:p>
    <w:p w14:paraId="6D31681B" w14:textId="03F4ECD7" w:rsidR="00DF2334" w:rsidRPr="00A21BB2" w:rsidRDefault="00DF2334" w:rsidP="00D242D1">
      <w:pPr>
        <w:rPr>
          <w:rFonts w:ascii="Akkurat Pro" w:hAnsi="Akkurat Pro"/>
          <w:sz w:val="21"/>
          <w:szCs w:val="21"/>
        </w:rPr>
      </w:pPr>
      <w:r w:rsidRPr="00A21BB2">
        <w:rPr>
          <w:rFonts w:ascii="Akkurat Pro" w:hAnsi="Akkurat Pro"/>
          <w:sz w:val="21"/>
          <w:szCs w:val="21"/>
        </w:rPr>
        <w:t xml:space="preserve">You will find that collaboration and meaningful partnerships are very important to the </w:t>
      </w:r>
      <w:r w:rsidR="009379A3" w:rsidRPr="00A21BB2">
        <w:rPr>
          <w:rFonts w:ascii="Akkurat Pro" w:hAnsi="Akkurat Pro"/>
          <w:sz w:val="21"/>
          <w:szCs w:val="21"/>
        </w:rPr>
        <w:t>College</w:t>
      </w:r>
      <w:r w:rsidRPr="00A21BB2">
        <w:rPr>
          <w:rFonts w:ascii="Akkurat Pro" w:hAnsi="Akkurat Pro"/>
          <w:sz w:val="21"/>
          <w:szCs w:val="21"/>
        </w:rPr>
        <w:t xml:space="preserve">. While the </w:t>
      </w:r>
      <w:r w:rsidR="009379A3" w:rsidRPr="00A21BB2">
        <w:rPr>
          <w:rFonts w:ascii="Akkurat Pro" w:hAnsi="Akkurat Pro"/>
          <w:sz w:val="21"/>
          <w:szCs w:val="21"/>
        </w:rPr>
        <w:t>College</w:t>
      </w:r>
      <w:r w:rsidRPr="00A21BB2">
        <w:rPr>
          <w:rFonts w:ascii="Akkurat Pro" w:hAnsi="Akkurat Pro"/>
          <w:sz w:val="21"/>
          <w:szCs w:val="21"/>
        </w:rPr>
        <w:t xml:space="preserve"> has a unique role to play within the education system, working together with other interested partners who are equally invested in the well-being of Ontario students is a great strength. The project to update professional standards is another example of our commitment to working with and listening to our key partners.</w:t>
      </w:r>
    </w:p>
    <w:p w14:paraId="4764E521" w14:textId="04B6EAD9" w:rsidR="00DF2334" w:rsidRPr="00A21BB2" w:rsidRDefault="00DF2334" w:rsidP="00D242D1">
      <w:pPr>
        <w:rPr>
          <w:rFonts w:ascii="Akkurat Pro" w:hAnsi="Akkurat Pro"/>
          <w:sz w:val="21"/>
          <w:szCs w:val="21"/>
        </w:rPr>
      </w:pPr>
    </w:p>
    <w:p w14:paraId="785C41B9" w14:textId="391A2415" w:rsidR="00DF2334" w:rsidRPr="00A21BB2" w:rsidRDefault="00DF2334" w:rsidP="00D242D1">
      <w:pPr>
        <w:rPr>
          <w:rFonts w:ascii="Akkurat Pro" w:hAnsi="Akkurat Pro"/>
          <w:sz w:val="21"/>
          <w:szCs w:val="21"/>
        </w:rPr>
      </w:pPr>
      <w:r w:rsidRPr="00A21BB2">
        <w:rPr>
          <w:rFonts w:ascii="Akkurat Pro" w:hAnsi="Akkurat Pro"/>
          <w:sz w:val="21"/>
          <w:szCs w:val="21"/>
        </w:rPr>
        <w:t xml:space="preserve">After 20 years, we felt it was time to update the standards to reflect current realities and the evolving context of our profession. This work began in 2022, but last year we engaged our members, system partners, members of the public and students across the province. Feedback </w:t>
      </w:r>
      <w:r w:rsidRPr="00A21BB2">
        <w:rPr>
          <w:rFonts w:ascii="Akkurat Pro" w:hAnsi="Akkurat Pro"/>
          <w:sz w:val="21"/>
          <w:szCs w:val="21"/>
        </w:rPr>
        <w:lastRenderedPageBreak/>
        <w:t>gathered through focus groups and a survey allowed us to identify several key themes that shaped the fundamental principles of this review.</w:t>
      </w:r>
    </w:p>
    <w:p w14:paraId="3AE7109F" w14:textId="4D75792E" w:rsidR="00DF2334" w:rsidRPr="00A21BB2" w:rsidRDefault="00DF2334" w:rsidP="00D242D1">
      <w:pPr>
        <w:rPr>
          <w:rFonts w:ascii="Akkurat Pro" w:hAnsi="Akkurat Pro"/>
          <w:sz w:val="21"/>
          <w:szCs w:val="21"/>
        </w:rPr>
      </w:pPr>
    </w:p>
    <w:p w14:paraId="285D3EC8" w14:textId="77777777" w:rsidR="004351CC" w:rsidRDefault="00DF2334" w:rsidP="00D242D1">
      <w:pPr>
        <w:rPr>
          <w:rFonts w:ascii="Akkurat Pro" w:hAnsi="Akkurat Pro"/>
          <w:sz w:val="21"/>
          <w:szCs w:val="21"/>
        </w:rPr>
      </w:pPr>
      <w:r w:rsidRPr="00A21BB2">
        <w:rPr>
          <w:rFonts w:ascii="Akkurat Pro" w:hAnsi="Akkurat Pro"/>
          <w:sz w:val="21"/>
          <w:szCs w:val="21"/>
        </w:rPr>
        <w:t xml:space="preserve">Among these themes is the fact that standards must be more practical in terms of the daily realities of our </w:t>
      </w:r>
      <w:r w:rsidR="009379A3" w:rsidRPr="00A21BB2">
        <w:rPr>
          <w:rFonts w:ascii="Akkurat Pro" w:hAnsi="Akkurat Pro"/>
          <w:sz w:val="21"/>
          <w:szCs w:val="21"/>
        </w:rPr>
        <w:t>members and</w:t>
      </w:r>
      <w:r w:rsidRPr="00A21BB2">
        <w:rPr>
          <w:rFonts w:ascii="Akkurat Pro" w:hAnsi="Akkurat Pro"/>
          <w:sz w:val="21"/>
          <w:szCs w:val="21"/>
        </w:rPr>
        <w:t xml:space="preserve"> must be adaptable to changes in society and the education system. </w:t>
      </w:r>
    </w:p>
    <w:p w14:paraId="1C0A1203" w14:textId="77777777" w:rsidR="004351CC" w:rsidRDefault="004351CC" w:rsidP="00D242D1">
      <w:pPr>
        <w:rPr>
          <w:rFonts w:ascii="Akkurat Pro" w:hAnsi="Akkurat Pro"/>
          <w:sz w:val="21"/>
          <w:szCs w:val="21"/>
        </w:rPr>
      </w:pPr>
    </w:p>
    <w:p w14:paraId="2EB6B640" w14:textId="1C3E45D7" w:rsidR="00DF2334" w:rsidRPr="00A21BB2" w:rsidRDefault="00DF2334" w:rsidP="00D242D1">
      <w:pPr>
        <w:rPr>
          <w:rFonts w:ascii="Akkurat Pro" w:hAnsi="Akkurat Pro"/>
          <w:sz w:val="21"/>
          <w:szCs w:val="21"/>
        </w:rPr>
      </w:pPr>
      <w:r w:rsidRPr="00A21BB2">
        <w:rPr>
          <w:rFonts w:ascii="Akkurat Pro" w:hAnsi="Akkurat Pro"/>
          <w:sz w:val="21"/>
          <w:szCs w:val="21"/>
        </w:rPr>
        <w:t>Standards should be seen as living principles that guide the daily practice of our members, both inside and outside the classroom. The ability to connect members of the profession with their professional standards will undoubtedly strengthen the profession and teachers</w:t>
      </w:r>
      <w:r w:rsidR="00832254" w:rsidRPr="00A21BB2">
        <w:rPr>
          <w:rFonts w:ascii="Akkurat Pro" w:hAnsi="Akkurat Pro"/>
          <w:sz w:val="21"/>
          <w:szCs w:val="21"/>
        </w:rPr>
        <w:t>’</w:t>
      </w:r>
      <w:r w:rsidRPr="00A21BB2">
        <w:rPr>
          <w:rFonts w:ascii="Akkurat Pro" w:hAnsi="Akkurat Pro"/>
          <w:sz w:val="21"/>
          <w:szCs w:val="21"/>
        </w:rPr>
        <w:t xml:space="preserve"> ability to promote the success, safety, and well-being of their students.</w:t>
      </w:r>
    </w:p>
    <w:p w14:paraId="7A09BC33" w14:textId="6285F8D2" w:rsidR="00DF2334" w:rsidRPr="00A21BB2" w:rsidRDefault="00DF2334" w:rsidP="00D242D1">
      <w:pPr>
        <w:rPr>
          <w:rFonts w:ascii="Akkurat Pro" w:hAnsi="Akkurat Pro"/>
          <w:sz w:val="21"/>
          <w:szCs w:val="21"/>
        </w:rPr>
      </w:pPr>
    </w:p>
    <w:p w14:paraId="48A779B7" w14:textId="1C043765" w:rsidR="00DF2334" w:rsidRPr="00A21BB2" w:rsidRDefault="00DF2334" w:rsidP="00D242D1">
      <w:pPr>
        <w:rPr>
          <w:rFonts w:ascii="Akkurat Pro" w:hAnsi="Akkurat Pro"/>
          <w:sz w:val="21"/>
          <w:szCs w:val="21"/>
        </w:rPr>
      </w:pPr>
      <w:r w:rsidRPr="00A21BB2">
        <w:rPr>
          <w:rFonts w:ascii="Akkurat Pro" w:hAnsi="Akkurat Pro"/>
          <w:sz w:val="21"/>
          <w:szCs w:val="21"/>
        </w:rPr>
        <w:t>We look forward to continuing to share updates on this exciting work as we prepare to launch the new standards in 2026.</w:t>
      </w:r>
    </w:p>
    <w:p w14:paraId="68CDCE18" w14:textId="3A685599" w:rsidR="00DF2334" w:rsidRPr="00A21BB2" w:rsidRDefault="00DF2334" w:rsidP="00D242D1">
      <w:pPr>
        <w:rPr>
          <w:rFonts w:ascii="Akkurat Pro" w:hAnsi="Akkurat Pro"/>
          <w:sz w:val="21"/>
          <w:szCs w:val="21"/>
        </w:rPr>
      </w:pPr>
    </w:p>
    <w:p w14:paraId="4EC0E54A" w14:textId="77777777" w:rsidR="00DF2334" w:rsidRPr="00A21BB2" w:rsidRDefault="00DF2334" w:rsidP="00DF2334">
      <w:pPr>
        <w:rPr>
          <w:rFonts w:ascii="Akkurat Pro" w:hAnsi="Akkurat Pro"/>
          <w:sz w:val="21"/>
          <w:szCs w:val="21"/>
          <w:lang w:val="en-US"/>
        </w:rPr>
      </w:pPr>
      <w:r w:rsidRPr="00A21BB2">
        <w:rPr>
          <w:rFonts w:ascii="Akkurat Pro" w:hAnsi="Akkurat Pro"/>
          <w:sz w:val="21"/>
          <w:szCs w:val="21"/>
          <w:lang w:val="en-US"/>
        </w:rPr>
        <w:t xml:space="preserve">Continuing our theme of collaboration, in 2024 we launched the second Focus on Teaching survey after consulting with OCTs and other education system leaders following the inaugural survey in 2023. </w:t>
      </w:r>
    </w:p>
    <w:p w14:paraId="592926E4" w14:textId="77777777" w:rsidR="00DF2334" w:rsidRPr="00A21BB2" w:rsidRDefault="00DF2334" w:rsidP="00DF2334">
      <w:pPr>
        <w:rPr>
          <w:rFonts w:ascii="Akkurat Pro" w:hAnsi="Akkurat Pro"/>
          <w:sz w:val="21"/>
          <w:szCs w:val="21"/>
          <w:lang w:val="en-US"/>
        </w:rPr>
      </w:pPr>
    </w:p>
    <w:p w14:paraId="1AC5DEF5" w14:textId="77777777" w:rsidR="00DF2334" w:rsidRPr="00A21BB2" w:rsidRDefault="00DF2334" w:rsidP="00DF2334">
      <w:pPr>
        <w:rPr>
          <w:rFonts w:ascii="Akkurat Pro" w:hAnsi="Akkurat Pro"/>
          <w:sz w:val="21"/>
          <w:szCs w:val="21"/>
          <w:lang w:val="en-US"/>
        </w:rPr>
      </w:pPr>
      <w:r w:rsidRPr="00A21BB2">
        <w:rPr>
          <w:rFonts w:ascii="Akkurat Pro" w:hAnsi="Akkurat Pro"/>
          <w:sz w:val="21"/>
          <w:szCs w:val="21"/>
          <w:lang w:val="en-US"/>
        </w:rPr>
        <w:t xml:space="preserve">The survey questions were revised based on their feedback to better reflect the Ontario teaching profession. They were also reviewed with an equity, diversity and inclusion lens in mind. </w:t>
      </w:r>
    </w:p>
    <w:p w14:paraId="34072696" w14:textId="77777777" w:rsidR="00DF2334" w:rsidRPr="00A21BB2" w:rsidRDefault="00DF2334" w:rsidP="00DF2334">
      <w:pPr>
        <w:rPr>
          <w:rFonts w:ascii="Akkurat Pro" w:hAnsi="Akkurat Pro"/>
          <w:sz w:val="21"/>
          <w:szCs w:val="21"/>
          <w:lang w:val="en-US"/>
        </w:rPr>
      </w:pPr>
    </w:p>
    <w:p w14:paraId="47FB2B97" w14:textId="77777777" w:rsidR="004351CC" w:rsidRDefault="00DF2334" w:rsidP="00DF2334">
      <w:pPr>
        <w:rPr>
          <w:rFonts w:ascii="Akkurat Pro" w:hAnsi="Akkurat Pro"/>
          <w:sz w:val="21"/>
          <w:szCs w:val="21"/>
          <w:lang w:val="en-US"/>
        </w:rPr>
      </w:pPr>
      <w:r w:rsidRPr="00A21BB2">
        <w:rPr>
          <w:rFonts w:ascii="Akkurat Pro" w:hAnsi="Akkurat Pro"/>
          <w:sz w:val="21"/>
          <w:szCs w:val="21"/>
          <w:lang w:val="en-US"/>
        </w:rPr>
        <w:t xml:space="preserve">The 2025 survey closes next Monday, October 20. So far, more than 30,000 members in good standing have contributed their professional voices to the survey by sharing their experiences. </w:t>
      </w:r>
    </w:p>
    <w:p w14:paraId="45EC12E0" w14:textId="77777777" w:rsidR="004351CC" w:rsidRDefault="004351CC" w:rsidP="00DF2334">
      <w:pPr>
        <w:rPr>
          <w:rFonts w:ascii="Akkurat Pro" w:hAnsi="Akkurat Pro"/>
          <w:sz w:val="21"/>
          <w:szCs w:val="21"/>
          <w:lang w:val="en-US"/>
        </w:rPr>
      </w:pPr>
    </w:p>
    <w:p w14:paraId="11600A35" w14:textId="09C42C81" w:rsidR="00DF2334" w:rsidRPr="00A21BB2" w:rsidRDefault="00DF2334" w:rsidP="00DF2334">
      <w:pPr>
        <w:rPr>
          <w:rFonts w:ascii="Akkurat Pro" w:hAnsi="Akkurat Pro"/>
          <w:sz w:val="21"/>
          <w:szCs w:val="21"/>
          <w:lang w:val="en-US"/>
        </w:rPr>
      </w:pPr>
      <w:r w:rsidRPr="00A21BB2">
        <w:rPr>
          <w:rFonts w:ascii="Akkurat Pro" w:hAnsi="Akkurat Pro"/>
          <w:sz w:val="21"/>
          <w:szCs w:val="21"/>
          <w:lang w:val="en-US"/>
        </w:rPr>
        <w:t xml:space="preserve">If you were among them, I </w:t>
      </w:r>
      <w:r w:rsidR="00832254" w:rsidRPr="00A21BB2">
        <w:rPr>
          <w:rFonts w:ascii="Akkurat Pro" w:hAnsi="Akkurat Pro"/>
          <w:sz w:val="21"/>
          <w:szCs w:val="21"/>
          <w:lang w:val="en-US"/>
        </w:rPr>
        <w:t xml:space="preserve">want to </w:t>
      </w:r>
      <w:r w:rsidRPr="00A21BB2">
        <w:rPr>
          <w:rFonts w:ascii="Akkurat Pro" w:hAnsi="Akkurat Pro"/>
          <w:sz w:val="21"/>
          <w:szCs w:val="21"/>
          <w:lang w:val="en-US"/>
        </w:rPr>
        <w:t xml:space="preserve">thank you. </w:t>
      </w:r>
    </w:p>
    <w:p w14:paraId="2C745232" w14:textId="77777777" w:rsidR="00DF2334" w:rsidRPr="00A21BB2" w:rsidRDefault="00DF2334" w:rsidP="00DF2334">
      <w:pPr>
        <w:rPr>
          <w:rFonts w:ascii="Akkurat Pro" w:hAnsi="Akkurat Pro"/>
          <w:sz w:val="21"/>
          <w:szCs w:val="21"/>
          <w:lang w:val="en-US"/>
        </w:rPr>
      </w:pPr>
    </w:p>
    <w:p w14:paraId="058211D3" w14:textId="615182FD" w:rsidR="00DF2334" w:rsidRPr="00A21BB2" w:rsidRDefault="00DF2334" w:rsidP="00DF2334">
      <w:pPr>
        <w:rPr>
          <w:rFonts w:ascii="Akkurat Pro" w:hAnsi="Akkurat Pro"/>
          <w:sz w:val="21"/>
          <w:szCs w:val="21"/>
          <w:lang w:val="en-US"/>
        </w:rPr>
      </w:pPr>
      <w:r w:rsidRPr="00A21BB2">
        <w:rPr>
          <w:rFonts w:ascii="Akkurat Pro" w:hAnsi="Akkurat Pro"/>
          <w:sz w:val="21"/>
          <w:szCs w:val="21"/>
          <w:lang w:val="en-US"/>
        </w:rPr>
        <w:t>The data collected from OCTs about their experiences, career mobility, and demographic representation will help us to map long-term trends in the teach</w:t>
      </w:r>
      <w:r w:rsidR="00832254" w:rsidRPr="00A21BB2">
        <w:rPr>
          <w:rFonts w:ascii="Akkurat Pro" w:hAnsi="Akkurat Pro"/>
          <w:sz w:val="21"/>
          <w:szCs w:val="21"/>
          <w:lang w:val="en-US"/>
        </w:rPr>
        <w:t>ing</w:t>
      </w:r>
      <w:r w:rsidRPr="00A21BB2">
        <w:rPr>
          <w:rFonts w:ascii="Akkurat Pro" w:hAnsi="Akkurat Pro"/>
          <w:sz w:val="21"/>
          <w:szCs w:val="21"/>
          <w:lang w:val="en-US"/>
        </w:rPr>
        <w:t xml:space="preserve"> workforce.</w:t>
      </w:r>
    </w:p>
    <w:p w14:paraId="69F26DF8" w14:textId="77777777" w:rsidR="00DF2334" w:rsidRPr="00A21BB2" w:rsidRDefault="00DF2334" w:rsidP="00DF2334">
      <w:pPr>
        <w:rPr>
          <w:rFonts w:ascii="Akkurat Pro" w:hAnsi="Akkurat Pro"/>
          <w:sz w:val="21"/>
          <w:szCs w:val="21"/>
          <w:lang w:val="en-US"/>
        </w:rPr>
      </w:pPr>
    </w:p>
    <w:p w14:paraId="4FA8911E" w14:textId="1FC39878" w:rsidR="00DF2334" w:rsidRPr="00A21BB2" w:rsidRDefault="00DF2334" w:rsidP="00DF2334">
      <w:pPr>
        <w:rPr>
          <w:rFonts w:ascii="Akkurat Pro" w:hAnsi="Akkurat Pro"/>
          <w:sz w:val="21"/>
          <w:szCs w:val="21"/>
          <w:lang w:val="en-US"/>
        </w:rPr>
      </w:pPr>
      <w:r w:rsidRPr="00A21BB2">
        <w:rPr>
          <w:rFonts w:ascii="Akkurat Pro" w:hAnsi="Akkurat Pro"/>
          <w:sz w:val="21"/>
          <w:szCs w:val="21"/>
          <w:lang w:val="en-US"/>
        </w:rPr>
        <w:t>We look forward to sharing the results on our website next year.</w:t>
      </w:r>
    </w:p>
    <w:p w14:paraId="2DBCEFFD" w14:textId="444F8B53" w:rsidR="00DF2334" w:rsidRPr="00A21BB2" w:rsidRDefault="00DF2334" w:rsidP="00DF2334">
      <w:pPr>
        <w:rPr>
          <w:rFonts w:ascii="Akkurat Pro" w:hAnsi="Akkurat Pro"/>
          <w:sz w:val="21"/>
          <w:szCs w:val="21"/>
          <w:lang w:val="en-US"/>
        </w:rPr>
      </w:pPr>
    </w:p>
    <w:p w14:paraId="7C9D6EF8" w14:textId="77777777" w:rsidR="004351CC" w:rsidRDefault="00DF2334" w:rsidP="00DF2334">
      <w:pPr>
        <w:rPr>
          <w:rFonts w:ascii="Akkurat Pro" w:hAnsi="Akkurat Pro"/>
          <w:sz w:val="21"/>
          <w:szCs w:val="21"/>
        </w:rPr>
      </w:pPr>
      <w:proofErr w:type="gramStart"/>
      <w:r w:rsidRPr="00A21BB2">
        <w:rPr>
          <w:rFonts w:ascii="Akkurat Pro" w:hAnsi="Akkurat Pro"/>
          <w:sz w:val="21"/>
          <w:szCs w:val="21"/>
        </w:rPr>
        <w:t>All of</w:t>
      </w:r>
      <w:proofErr w:type="gramEnd"/>
      <w:r w:rsidRPr="00A21BB2">
        <w:rPr>
          <w:rFonts w:ascii="Akkurat Pro" w:hAnsi="Akkurat Pro"/>
          <w:sz w:val="21"/>
          <w:szCs w:val="21"/>
        </w:rPr>
        <w:t xml:space="preserve"> these examples the professional recommendation, the review of professional standards, the teaching survey clearly illustrate the value that the </w:t>
      </w:r>
      <w:r w:rsidR="009379A3" w:rsidRPr="00A21BB2">
        <w:rPr>
          <w:rFonts w:ascii="Akkurat Pro" w:hAnsi="Akkurat Pro"/>
          <w:sz w:val="21"/>
          <w:szCs w:val="21"/>
        </w:rPr>
        <w:t>College</w:t>
      </w:r>
      <w:r w:rsidRPr="00A21BB2">
        <w:rPr>
          <w:rFonts w:ascii="Akkurat Pro" w:hAnsi="Akkurat Pro"/>
          <w:sz w:val="21"/>
          <w:szCs w:val="21"/>
        </w:rPr>
        <w:t xml:space="preserve"> places on collaborating with its partners in the system to serve the public. Thank you. </w:t>
      </w:r>
    </w:p>
    <w:p w14:paraId="10061050" w14:textId="77777777" w:rsidR="004351CC" w:rsidRDefault="004351CC" w:rsidP="00DF2334">
      <w:pPr>
        <w:rPr>
          <w:rFonts w:ascii="Akkurat Pro" w:hAnsi="Akkurat Pro"/>
          <w:sz w:val="21"/>
          <w:szCs w:val="21"/>
        </w:rPr>
      </w:pPr>
    </w:p>
    <w:p w14:paraId="16121BAB" w14:textId="68F2A2F7" w:rsidR="00DF2334" w:rsidRPr="00A21BB2" w:rsidRDefault="00DF2334" w:rsidP="00DF2334">
      <w:pPr>
        <w:rPr>
          <w:rFonts w:ascii="Akkurat Pro" w:hAnsi="Akkurat Pro"/>
          <w:sz w:val="21"/>
          <w:szCs w:val="21"/>
        </w:rPr>
      </w:pPr>
      <w:r w:rsidRPr="00A21BB2">
        <w:rPr>
          <w:rFonts w:ascii="Akkurat Pro" w:hAnsi="Akkurat Pro"/>
          <w:sz w:val="21"/>
          <w:szCs w:val="21"/>
        </w:rPr>
        <w:t>The work we did in 2024 paved the way for important milestones in 2025. While foundational and operational efforts may not always be the most visible.</w:t>
      </w:r>
      <w:r w:rsidR="00A2683A">
        <w:rPr>
          <w:rFonts w:ascii="Akkurat Pro" w:hAnsi="Akkurat Pro"/>
          <w:sz w:val="21"/>
          <w:szCs w:val="21"/>
        </w:rPr>
        <w:t xml:space="preserve"> </w:t>
      </w:r>
      <w:r w:rsidR="0053071C" w:rsidRPr="00A21BB2">
        <w:rPr>
          <w:rFonts w:ascii="Akkurat Pro" w:hAnsi="Akkurat Pro"/>
          <w:sz w:val="21"/>
          <w:szCs w:val="21"/>
        </w:rPr>
        <w:t>They are essential to building our capacity. We are grateful to everyone who contributed to this work. Families and students benefit from your wisdom, knowledge and indeed expertise.</w:t>
      </w:r>
    </w:p>
    <w:p w14:paraId="233C3514" w14:textId="57CD0F2A" w:rsidR="0053071C" w:rsidRPr="00A21BB2" w:rsidRDefault="0053071C" w:rsidP="00DF2334">
      <w:pPr>
        <w:rPr>
          <w:rFonts w:ascii="Akkurat Pro" w:hAnsi="Akkurat Pro"/>
          <w:sz w:val="21"/>
          <w:szCs w:val="21"/>
        </w:rPr>
      </w:pPr>
    </w:p>
    <w:p w14:paraId="2387E6A2" w14:textId="77777777" w:rsidR="0053071C" w:rsidRPr="00A21BB2" w:rsidRDefault="0053071C" w:rsidP="0053071C">
      <w:pPr>
        <w:rPr>
          <w:rFonts w:ascii="Akkurat Pro" w:hAnsi="Akkurat Pro"/>
          <w:sz w:val="21"/>
          <w:szCs w:val="21"/>
          <w:lang w:val="en-US"/>
        </w:rPr>
      </w:pPr>
      <w:r w:rsidRPr="00A21BB2">
        <w:rPr>
          <w:rFonts w:ascii="Akkurat Pro" w:hAnsi="Akkurat Pro"/>
          <w:sz w:val="21"/>
          <w:szCs w:val="21"/>
          <w:lang w:val="en-US"/>
        </w:rPr>
        <w:t>I will also again thank Tammy and her fellow Council members for their unwavering support and thoughtful oversight throughout the year.</w:t>
      </w:r>
    </w:p>
    <w:p w14:paraId="2FA7979D" w14:textId="77777777" w:rsidR="0053071C" w:rsidRPr="00A21BB2" w:rsidRDefault="0053071C" w:rsidP="0053071C">
      <w:pPr>
        <w:rPr>
          <w:rFonts w:ascii="Akkurat Pro" w:hAnsi="Akkurat Pro"/>
          <w:sz w:val="21"/>
          <w:szCs w:val="21"/>
          <w:lang w:val="en-US"/>
        </w:rPr>
      </w:pPr>
    </w:p>
    <w:p w14:paraId="70CBA25C" w14:textId="1C425037" w:rsidR="0053071C" w:rsidRPr="00A21BB2" w:rsidRDefault="0053071C" w:rsidP="0053071C">
      <w:pPr>
        <w:rPr>
          <w:rFonts w:ascii="Akkurat Pro" w:hAnsi="Akkurat Pro"/>
          <w:sz w:val="21"/>
          <w:szCs w:val="21"/>
          <w:lang w:val="en-US"/>
        </w:rPr>
      </w:pPr>
      <w:r w:rsidRPr="00A21BB2">
        <w:rPr>
          <w:rFonts w:ascii="Akkurat Pro" w:hAnsi="Akkurat Pro"/>
          <w:sz w:val="21"/>
          <w:szCs w:val="21"/>
          <w:lang w:val="en-US"/>
        </w:rPr>
        <w:t>Among those dedicated Council members is our next speaker, Valerie Fontenelle, OCT.</w:t>
      </w:r>
    </w:p>
    <w:p w14:paraId="370C2007" w14:textId="67358269" w:rsidR="0053071C" w:rsidRPr="00A21BB2" w:rsidRDefault="0053071C" w:rsidP="0053071C">
      <w:pPr>
        <w:rPr>
          <w:rFonts w:ascii="Akkurat Pro" w:hAnsi="Akkurat Pro"/>
          <w:sz w:val="21"/>
          <w:szCs w:val="21"/>
          <w:lang w:val="en-US"/>
        </w:rPr>
      </w:pPr>
    </w:p>
    <w:p w14:paraId="3B9B7D9D" w14:textId="77777777" w:rsidR="0053071C" w:rsidRPr="00A21BB2" w:rsidRDefault="0053071C" w:rsidP="0053071C">
      <w:pPr>
        <w:rPr>
          <w:rFonts w:ascii="Akkurat Pro" w:hAnsi="Akkurat Pro"/>
          <w:sz w:val="21"/>
          <w:szCs w:val="21"/>
          <w:lang w:val="en-US"/>
        </w:rPr>
      </w:pPr>
      <w:r w:rsidRPr="00A21BB2">
        <w:rPr>
          <w:rFonts w:ascii="Akkurat Pro" w:hAnsi="Akkurat Pro"/>
          <w:sz w:val="21"/>
          <w:szCs w:val="21"/>
          <w:lang w:val="en-US"/>
        </w:rPr>
        <w:t xml:space="preserve">Valerie has worked in education for more than 30 </w:t>
      </w:r>
      <w:proofErr w:type="gramStart"/>
      <w:r w:rsidRPr="00A21BB2">
        <w:rPr>
          <w:rFonts w:ascii="Akkurat Pro" w:hAnsi="Akkurat Pro"/>
          <w:sz w:val="21"/>
          <w:szCs w:val="21"/>
          <w:lang w:val="en-US"/>
        </w:rPr>
        <w:t>years, and</w:t>
      </w:r>
      <w:proofErr w:type="gramEnd"/>
      <w:r w:rsidRPr="00A21BB2">
        <w:rPr>
          <w:rFonts w:ascii="Akkurat Pro" w:hAnsi="Akkurat Pro"/>
          <w:sz w:val="21"/>
          <w:szCs w:val="21"/>
          <w:lang w:val="en-US"/>
        </w:rPr>
        <w:t xml:space="preserve"> currently teaches at Glen Park Public School in Toronto. </w:t>
      </w:r>
    </w:p>
    <w:p w14:paraId="572ED0C4" w14:textId="77777777" w:rsidR="0053071C" w:rsidRPr="00A21BB2" w:rsidRDefault="0053071C" w:rsidP="0053071C">
      <w:pPr>
        <w:rPr>
          <w:rFonts w:ascii="Akkurat Pro" w:hAnsi="Akkurat Pro"/>
          <w:sz w:val="21"/>
          <w:szCs w:val="21"/>
          <w:lang w:val="en-US"/>
        </w:rPr>
      </w:pPr>
    </w:p>
    <w:p w14:paraId="3A0BDC26" w14:textId="31205CFE" w:rsidR="0053071C" w:rsidRPr="00A21BB2" w:rsidRDefault="0053071C" w:rsidP="0053071C">
      <w:pPr>
        <w:rPr>
          <w:rFonts w:ascii="Akkurat Pro" w:hAnsi="Akkurat Pro"/>
          <w:sz w:val="21"/>
          <w:szCs w:val="21"/>
          <w:lang w:val="en-US"/>
        </w:rPr>
      </w:pPr>
      <w:r w:rsidRPr="00A21BB2">
        <w:rPr>
          <w:rFonts w:ascii="Akkurat Pro" w:hAnsi="Akkurat Pro"/>
          <w:sz w:val="21"/>
          <w:szCs w:val="21"/>
          <w:lang w:val="en-US"/>
        </w:rPr>
        <w:lastRenderedPageBreak/>
        <w:t xml:space="preserve">She serves as a member of College Council </w:t>
      </w:r>
      <w:proofErr w:type="gramStart"/>
      <w:r w:rsidRPr="00A21BB2">
        <w:rPr>
          <w:rFonts w:ascii="Akkurat Pro" w:hAnsi="Akkurat Pro"/>
          <w:sz w:val="21"/>
          <w:szCs w:val="21"/>
          <w:lang w:val="en-US"/>
        </w:rPr>
        <w:t xml:space="preserve">and </w:t>
      </w:r>
      <w:r w:rsidR="00832254" w:rsidRPr="00A21BB2">
        <w:rPr>
          <w:rFonts w:ascii="Akkurat Pro" w:hAnsi="Akkurat Pro"/>
          <w:sz w:val="21"/>
          <w:szCs w:val="21"/>
          <w:lang w:val="en-US"/>
        </w:rPr>
        <w:t>also</w:t>
      </w:r>
      <w:proofErr w:type="gramEnd"/>
      <w:r w:rsidR="00832254" w:rsidRPr="00A21BB2">
        <w:rPr>
          <w:rFonts w:ascii="Akkurat Pro" w:hAnsi="Akkurat Pro"/>
          <w:sz w:val="21"/>
          <w:szCs w:val="21"/>
          <w:lang w:val="en-US"/>
        </w:rPr>
        <w:t xml:space="preserve"> as our </w:t>
      </w:r>
      <w:r w:rsidRPr="00A21BB2">
        <w:rPr>
          <w:rFonts w:ascii="Akkurat Pro" w:hAnsi="Akkurat Pro"/>
          <w:sz w:val="21"/>
          <w:szCs w:val="21"/>
          <w:lang w:val="en-US"/>
        </w:rPr>
        <w:t xml:space="preserve">Chair of our Audit and Finance Subcommittee. It is in that capacity that </w:t>
      </w:r>
      <w:r w:rsidR="00832254" w:rsidRPr="00A21BB2">
        <w:rPr>
          <w:rFonts w:ascii="Akkurat Pro" w:hAnsi="Akkurat Pro"/>
          <w:sz w:val="21"/>
          <w:szCs w:val="21"/>
          <w:lang w:val="en-US"/>
        </w:rPr>
        <w:t>Valerie</w:t>
      </w:r>
      <w:r w:rsidRPr="00A21BB2">
        <w:rPr>
          <w:rFonts w:ascii="Akkurat Pro" w:hAnsi="Akkurat Pro"/>
          <w:sz w:val="21"/>
          <w:szCs w:val="21"/>
          <w:lang w:val="en-US"/>
        </w:rPr>
        <w:t xml:space="preserve"> will provide you with an update on the College’s budget.</w:t>
      </w:r>
    </w:p>
    <w:p w14:paraId="74097BB0" w14:textId="77777777" w:rsidR="0053071C" w:rsidRPr="00A21BB2" w:rsidRDefault="0053071C" w:rsidP="0053071C">
      <w:pPr>
        <w:rPr>
          <w:rFonts w:ascii="Akkurat Pro" w:hAnsi="Akkurat Pro"/>
          <w:sz w:val="21"/>
          <w:szCs w:val="21"/>
          <w:lang w:val="en-US"/>
        </w:rPr>
      </w:pPr>
    </w:p>
    <w:p w14:paraId="2ADAFFA2" w14:textId="7E5501C3" w:rsidR="0053071C" w:rsidRPr="00A21BB2" w:rsidRDefault="0053071C" w:rsidP="0053071C">
      <w:pPr>
        <w:rPr>
          <w:rFonts w:ascii="Akkurat Pro" w:hAnsi="Akkurat Pro"/>
          <w:sz w:val="21"/>
          <w:szCs w:val="21"/>
          <w:lang w:val="en-US"/>
        </w:rPr>
      </w:pPr>
      <w:r w:rsidRPr="00A21BB2">
        <w:rPr>
          <w:rFonts w:ascii="Akkurat Pro" w:hAnsi="Akkurat Pro"/>
          <w:sz w:val="21"/>
          <w:szCs w:val="21"/>
          <w:lang w:val="en-US"/>
        </w:rPr>
        <w:t>Over to you, Valerie.</w:t>
      </w:r>
    </w:p>
    <w:p w14:paraId="1E318496" w14:textId="6CB833F3" w:rsidR="0053071C" w:rsidRPr="00A21BB2" w:rsidRDefault="0053071C" w:rsidP="0053071C">
      <w:pPr>
        <w:rPr>
          <w:rFonts w:ascii="Akkurat Pro" w:hAnsi="Akkurat Pro"/>
          <w:sz w:val="21"/>
          <w:szCs w:val="21"/>
          <w:lang w:val="en-US"/>
        </w:rPr>
      </w:pPr>
    </w:p>
    <w:p w14:paraId="71ADD9BA" w14:textId="3F0F25E0" w:rsidR="0053071C" w:rsidRPr="00A2683A" w:rsidRDefault="0053071C" w:rsidP="0053071C">
      <w:pPr>
        <w:rPr>
          <w:rFonts w:ascii="Akkurat Pro" w:hAnsi="Akkurat Pro"/>
          <w:b/>
          <w:bCs/>
          <w:sz w:val="21"/>
          <w:szCs w:val="21"/>
          <w:lang w:val="en-US"/>
        </w:rPr>
      </w:pPr>
      <w:r w:rsidRPr="00A2683A">
        <w:rPr>
          <w:rFonts w:ascii="Akkurat Pro" w:hAnsi="Akkurat Pro"/>
          <w:b/>
          <w:bCs/>
          <w:sz w:val="21"/>
          <w:szCs w:val="21"/>
          <w:lang w:val="en-US"/>
        </w:rPr>
        <w:t>Valerie Fontenelle</w:t>
      </w:r>
      <w:r w:rsidR="00A2683A" w:rsidRPr="00A2683A">
        <w:rPr>
          <w:rFonts w:ascii="Akkurat Pro" w:hAnsi="Akkurat Pro"/>
          <w:b/>
          <w:bCs/>
          <w:sz w:val="21"/>
          <w:szCs w:val="21"/>
          <w:lang w:val="en-US"/>
        </w:rPr>
        <w:t>, OCT</w:t>
      </w:r>
    </w:p>
    <w:p w14:paraId="0AD8D622" w14:textId="1BE7B447" w:rsidR="0053071C" w:rsidRPr="00A21BB2" w:rsidRDefault="0053071C" w:rsidP="0053071C">
      <w:pPr>
        <w:rPr>
          <w:rFonts w:ascii="Akkurat Pro" w:hAnsi="Akkurat Pro"/>
          <w:sz w:val="21"/>
          <w:szCs w:val="21"/>
        </w:rPr>
      </w:pPr>
    </w:p>
    <w:p w14:paraId="258A49F6" w14:textId="5668F758" w:rsidR="0053071C" w:rsidRPr="00A21BB2" w:rsidRDefault="0053071C" w:rsidP="0053071C">
      <w:pPr>
        <w:rPr>
          <w:rFonts w:ascii="Akkurat Pro" w:hAnsi="Akkurat Pro"/>
          <w:sz w:val="21"/>
          <w:szCs w:val="21"/>
          <w:lang w:val="en-US"/>
        </w:rPr>
      </w:pPr>
      <w:r w:rsidRPr="00A21BB2">
        <w:rPr>
          <w:rFonts w:ascii="Akkurat Pro" w:hAnsi="Akkurat Pro"/>
          <w:sz w:val="21"/>
          <w:szCs w:val="21"/>
          <w:lang w:val="en-US"/>
        </w:rPr>
        <w:t xml:space="preserve">Thank you, Linda, </w:t>
      </w:r>
      <w:r w:rsidR="00832254" w:rsidRPr="00A21BB2">
        <w:rPr>
          <w:rFonts w:ascii="Akkurat Pro" w:hAnsi="Akkurat Pro"/>
          <w:sz w:val="21"/>
          <w:szCs w:val="21"/>
          <w:lang w:val="en-US"/>
        </w:rPr>
        <w:t xml:space="preserve">for </w:t>
      </w:r>
      <w:r w:rsidRPr="00A21BB2">
        <w:rPr>
          <w:rFonts w:ascii="Akkurat Pro" w:hAnsi="Akkurat Pro"/>
          <w:sz w:val="21"/>
          <w:szCs w:val="21"/>
          <w:lang w:val="en-US"/>
        </w:rPr>
        <w:t xml:space="preserve">both for that introduction and for your strong leadership of the College as Registrar &amp; CEO. </w:t>
      </w:r>
    </w:p>
    <w:p w14:paraId="454433AA" w14:textId="77777777" w:rsidR="0053071C" w:rsidRPr="00A21BB2" w:rsidRDefault="0053071C" w:rsidP="0053071C">
      <w:pPr>
        <w:rPr>
          <w:rFonts w:ascii="Akkurat Pro" w:hAnsi="Akkurat Pro"/>
          <w:sz w:val="21"/>
          <w:szCs w:val="21"/>
          <w:lang w:val="en-US"/>
        </w:rPr>
      </w:pPr>
    </w:p>
    <w:p w14:paraId="647EDDAB" w14:textId="77777777" w:rsidR="0053071C" w:rsidRPr="00A21BB2" w:rsidRDefault="0053071C" w:rsidP="0053071C">
      <w:pPr>
        <w:rPr>
          <w:rFonts w:ascii="Akkurat Pro" w:hAnsi="Akkurat Pro"/>
          <w:sz w:val="21"/>
          <w:szCs w:val="21"/>
          <w:lang w:val="en-US"/>
        </w:rPr>
      </w:pPr>
      <w:r w:rsidRPr="00A21BB2">
        <w:rPr>
          <w:rFonts w:ascii="Akkurat Pro" w:hAnsi="Akkurat Pro"/>
          <w:sz w:val="21"/>
          <w:szCs w:val="21"/>
          <w:lang w:val="en-US"/>
        </w:rPr>
        <w:t xml:space="preserve">And thank you to Tammy, for taking on the role of Acting Chair after years of service on Council. </w:t>
      </w:r>
    </w:p>
    <w:p w14:paraId="720ACBF3" w14:textId="77777777" w:rsidR="0053071C" w:rsidRPr="00A21BB2" w:rsidRDefault="0053071C" w:rsidP="0053071C">
      <w:pPr>
        <w:rPr>
          <w:rFonts w:ascii="Akkurat Pro" w:hAnsi="Akkurat Pro"/>
          <w:sz w:val="21"/>
          <w:szCs w:val="21"/>
          <w:lang w:val="en-US"/>
        </w:rPr>
      </w:pPr>
    </w:p>
    <w:p w14:paraId="233F1986" w14:textId="77777777" w:rsidR="0053071C" w:rsidRPr="00A21BB2" w:rsidRDefault="0053071C" w:rsidP="0053071C">
      <w:pPr>
        <w:rPr>
          <w:rFonts w:ascii="Akkurat Pro" w:hAnsi="Akkurat Pro"/>
          <w:sz w:val="21"/>
          <w:szCs w:val="21"/>
          <w:lang w:val="en-US"/>
        </w:rPr>
      </w:pPr>
      <w:r w:rsidRPr="00A21BB2">
        <w:rPr>
          <w:rFonts w:ascii="Akkurat Pro" w:hAnsi="Akkurat Pro"/>
          <w:sz w:val="21"/>
          <w:szCs w:val="21"/>
          <w:lang w:val="en-US"/>
        </w:rPr>
        <w:t xml:space="preserve">As Chair of the Audit and Finance Subcommittee, I’m pleased to take part in this Annual Meeting of Members to provide an update on the College’s finances. </w:t>
      </w:r>
      <w:r w:rsidRPr="00A21BB2">
        <w:rPr>
          <w:rFonts w:ascii="Akkurat Pro" w:hAnsi="Akkurat Pro"/>
          <w:sz w:val="21"/>
          <w:szCs w:val="21"/>
          <w:lang w:val="en-US"/>
        </w:rPr>
        <w:br/>
      </w:r>
    </w:p>
    <w:p w14:paraId="46C2E10D" w14:textId="13E5D838" w:rsidR="0053071C" w:rsidRPr="00017941" w:rsidRDefault="0053071C" w:rsidP="0053071C">
      <w:pPr>
        <w:rPr>
          <w:rFonts w:ascii="Akkurat Pro" w:hAnsi="Akkurat Pro"/>
          <w:sz w:val="21"/>
          <w:szCs w:val="21"/>
          <w:lang w:val="en-US"/>
        </w:rPr>
      </w:pPr>
      <w:r w:rsidRPr="00017941">
        <w:rPr>
          <w:rFonts w:ascii="Akkurat Pro" w:hAnsi="Akkurat Pro"/>
          <w:sz w:val="21"/>
          <w:szCs w:val="21"/>
          <w:lang w:val="en-US"/>
        </w:rPr>
        <w:t>The role of the Audit and Finance Subcommittee is to monitor and report to Council on the financial activities of the College. We also recommend to Council an annual budget, the appointment of an auditor, and the annual audited financial statements.</w:t>
      </w:r>
    </w:p>
    <w:p w14:paraId="73A4895F" w14:textId="77777777" w:rsidR="00832254" w:rsidRPr="00A21BB2" w:rsidRDefault="00832254" w:rsidP="0053071C">
      <w:pPr>
        <w:rPr>
          <w:rFonts w:ascii="Akkurat Pro" w:hAnsi="Akkurat Pro"/>
          <w:b/>
          <w:bCs/>
          <w:sz w:val="21"/>
          <w:szCs w:val="21"/>
          <w:lang w:val="en-US"/>
        </w:rPr>
      </w:pPr>
    </w:p>
    <w:p w14:paraId="3D40927B" w14:textId="0A370816" w:rsidR="0053071C" w:rsidRPr="00A21BB2" w:rsidRDefault="0053071C" w:rsidP="0053071C">
      <w:pPr>
        <w:rPr>
          <w:rFonts w:ascii="Akkurat Pro" w:hAnsi="Akkurat Pro"/>
          <w:sz w:val="21"/>
          <w:szCs w:val="21"/>
          <w:lang w:val="en-US"/>
        </w:rPr>
      </w:pPr>
      <w:r w:rsidRPr="00A21BB2">
        <w:rPr>
          <w:rFonts w:ascii="Akkurat Pro" w:hAnsi="Akkurat Pro"/>
          <w:sz w:val="21"/>
          <w:szCs w:val="21"/>
          <w:lang w:val="en-US"/>
        </w:rPr>
        <w:t>In addition, the Subcommittee acts as the Audit Committee of the College for the purpose</w:t>
      </w:r>
      <w:r w:rsidR="00832254" w:rsidRPr="00A21BB2">
        <w:rPr>
          <w:rFonts w:ascii="Akkurat Pro" w:hAnsi="Akkurat Pro"/>
          <w:sz w:val="21"/>
          <w:szCs w:val="21"/>
          <w:lang w:val="en-US"/>
        </w:rPr>
        <w:t>s</w:t>
      </w:r>
      <w:r w:rsidRPr="00A21BB2">
        <w:rPr>
          <w:rFonts w:ascii="Akkurat Pro" w:hAnsi="Akkurat Pro"/>
          <w:sz w:val="21"/>
          <w:szCs w:val="21"/>
          <w:lang w:val="en-US"/>
        </w:rPr>
        <w:t xml:space="preserve"> of reviewing the annual audit scope, audit fees and audit findings.</w:t>
      </w:r>
      <w:r w:rsidRPr="00A21BB2">
        <w:rPr>
          <w:rFonts w:ascii="Akkurat Pro" w:hAnsi="Akkurat Pro"/>
          <w:sz w:val="21"/>
          <w:szCs w:val="21"/>
          <w:lang w:val="en-US"/>
        </w:rPr>
        <w:br/>
      </w:r>
    </w:p>
    <w:p w14:paraId="71403B98" w14:textId="77777777" w:rsidR="0053071C" w:rsidRPr="00A21BB2" w:rsidRDefault="0053071C" w:rsidP="0053071C">
      <w:pPr>
        <w:rPr>
          <w:rFonts w:ascii="Akkurat Pro" w:hAnsi="Akkurat Pro"/>
          <w:sz w:val="21"/>
          <w:szCs w:val="21"/>
          <w:lang w:val="en-US"/>
        </w:rPr>
      </w:pPr>
      <w:r w:rsidRPr="00A21BB2">
        <w:rPr>
          <w:rFonts w:ascii="Akkurat Pro" w:hAnsi="Akkurat Pro"/>
          <w:sz w:val="21"/>
          <w:szCs w:val="21"/>
          <w:lang w:val="en-US"/>
        </w:rPr>
        <w:t xml:space="preserve">Both the 2024 Financial Statements and the complete 2024 Annual Report are publicly available on the College’s website at </w:t>
      </w:r>
      <w:hyperlink r:id="rId8" w:history="1">
        <w:r w:rsidRPr="00A21BB2">
          <w:rPr>
            <w:rStyle w:val="Hyperlink"/>
            <w:rFonts w:ascii="Akkurat Pro" w:hAnsi="Akkurat Pro"/>
            <w:sz w:val="21"/>
            <w:szCs w:val="21"/>
            <w:lang w:val="en-US"/>
          </w:rPr>
          <w:t>www.oct.ca</w:t>
        </w:r>
      </w:hyperlink>
      <w:r w:rsidRPr="00A21BB2">
        <w:rPr>
          <w:rFonts w:ascii="Akkurat Pro" w:hAnsi="Akkurat Pro"/>
          <w:sz w:val="21"/>
          <w:szCs w:val="21"/>
          <w:lang w:val="en-US"/>
        </w:rPr>
        <w:t>.</w:t>
      </w:r>
      <w:r w:rsidRPr="00A21BB2">
        <w:rPr>
          <w:rFonts w:ascii="Akkurat Pro" w:hAnsi="Akkurat Pro"/>
          <w:sz w:val="21"/>
          <w:szCs w:val="21"/>
          <w:lang w:val="en-US"/>
        </w:rPr>
        <w:br/>
      </w:r>
    </w:p>
    <w:p w14:paraId="483B17ED" w14:textId="77777777" w:rsidR="0053071C" w:rsidRPr="00A21BB2" w:rsidRDefault="0053071C" w:rsidP="0053071C">
      <w:pPr>
        <w:rPr>
          <w:rFonts w:ascii="Akkurat Pro" w:hAnsi="Akkurat Pro"/>
          <w:sz w:val="21"/>
          <w:szCs w:val="21"/>
          <w:lang w:val="en-US"/>
        </w:rPr>
      </w:pPr>
      <w:r w:rsidRPr="00A21BB2">
        <w:rPr>
          <w:rFonts w:ascii="Akkurat Pro" w:hAnsi="Akkurat Pro"/>
          <w:sz w:val="21"/>
          <w:szCs w:val="21"/>
          <w:lang w:val="en-US"/>
        </w:rPr>
        <w:t>Part of our duty as a Subcommittee is to make sure the College has the resources required to efficiently execute their mandate and priorities.</w:t>
      </w:r>
      <w:r w:rsidRPr="00A21BB2">
        <w:rPr>
          <w:rFonts w:ascii="Akkurat Pro" w:hAnsi="Akkurat Pro"/>
          <w:sz w:val="21"/>
          <w:szCs w:val="21"/>
          <w:lang w:val="en-US"/>
        </w:rPr>
        <w:br/>
      </w:r>
    </w:p>
    <w:p w14:paraId="1E11B38B" w14:textId="77777777" w:rsidR="0053071C" w:rsidRPr="00A21BB2" w:rsidRDefault="0053071C" w:rsidP="0053071C">
      <w:pPr>
        <w:rPr>
          <w:rFonts w:ascii="Akkurat Pro" w:hAnsi="Akkurat Pro"/>
          <w:sz w:val="21"/>
          <w:szCs w:val="21"/>
          <w:lang w:val="en-US"/>
        </w:rPr>
      </w:pPr>
      <w:r w:rsidRPr="00A21BB2">
        <w:rPr>
          <w:rFonts w:ascii="Akkurat Pro" w:hAnsi="Akkurat Pro"/>
          <w:sz w:val="21"/>
          <w:szCs w:val="21"/>
          <w:lang w:val="en-US"/>
        </w:rPr>
        <w:t xml:space="preserve">Efficient resource allocation requires a stable financial foundation. </w:t>
      </w:r>
    </w:p>
    <w:p w14:paraId="2821AA2C" w14:textId="77777777" w:rsidR="0053071C" w:rsidRPr="00A21BB2" w:rsidRDefault="0053071C" w:rsidP="0053071C">
      <w:pPr>
        <w:rPr>
          <w:rFonts w:ascii="Akkurat Pro" w:hAnsi="Akkurat Pro"/>
          <w:sz w:val="21"/>
          <w:szCs w:val="21"/>
          <w:lang w:val="en-US"/>
        </w:rPr>
      </w:pPr>
    </w:p>
    <w:p w14:paraId="2E8A292F" w14:textId="0DD068E6" w:rsidR="0053071C" w:rsidRPr="00A21BB2" w:rsidRDefault="0053071C" w:rsidP="0053071C">
      <w:pPr>
        <w:rPr>
          <w:rFonts w:ascii="Akkurat Pro" w:hAnsi="Akkurat Pro"/>
          <w:sz w:val="21"/>
          <w:szCs w:val="21"/>
          <w:lang w:val="en-US"/>
        </w:rPr>
      </w:pPr>
      <w:r w:rsidRPr="00A21BB2">
        <w:rPr>
          <w:rFonts w:ascii="Akkurat Pro" w:hAnsi="Akkurat Pro"/>
          <w:sz w:val="21"/>
          <w:szCs w:val="21"/>
          <w:lang w:val="en-US"/>
        </w:rPr>
        <w:t>According to the results of KPMG’s 2024 audit, the College’s finances are presented fairly and represent the financial position of the College for the year-ended December 31, 2024</w:t>
      </w:r>
      <w:r w:rsidR="00A21BB2">
        <w:rPr>
          <w:rFonts w:ascii="Akkurat Pro" w:hAnsi="Akkurat Pro"/>
          <w:sz w:val="21"/>
          <w:szCs w:val="21"/>
          <w:lang w:val="en-US"/>
        </w:rPr>
        <w:t xml:space="preserve">. </w:t>
      </w:r>
    </w:p>
    <w:p w14:paraId="055AC9B1" w14:textId="77777777" w:rsidR="0053071C" w:rsidRPr="00A21BB2" w:rsidRDefault="0053071C" w:rsidP="0053071C">
      <w:pPr>
        <w:rPr>
          <w:rFonts w:ascii="Akkurat Pro" w:hAnsi="Akkurat Pro"/>
          <w:sz w:val="21"/>
          <w:szCs w:val="21"/>
          <w:lang w:val="en-US"/>
        </w:rPr>
      </w:pPr>
    </w:p>
    <w:p w14:paraId="06F84812" w14:textId="77777777" w:rsidR="0053071C" w:rsidRPr="00A21BB2" w:rsidRDefault="0053071C" w:rsidP="0053071C">
      <w:pPr>
        <w:rPr>
          <w:rFonts w:ascii="Akkurat Pro" w:hAnsi="Akkurat Pro"/>
          <w:sz w:val="21"/>
          <w:szCs w:val="21"/>
          <w:lang w:val="en-US"/>
        </w:rPr>
      </w:pPr>
      <w:r w:rsidRPr="00A21BB2">
        <w:rPr>
          <w:rFonts w:ascii="Akkurat Pro" w:hAnsi="Akkurat Pro"/>
          <w:sz w:val="21"/>
          <w:szCs w:val="21"/>
          <w:lang w:val="en-US"/>
        </w:rPr>
        <w:t xml:space="preserve">The audit’s key finding is that the budget was balanced without the need to access reserve funds. Revenues met expectations and spending was below forecast due to program service volumes and adjustments towards virtual offerings with reduced funding needs. </w:t>
      </w:r>
    </w:p>
    <w:p w14:paraId="7DF199ED" w14:textId="77777777" w:rsidR="0053071C" w:rsidRPr="00A21BB2" w:rsidRDefault="0053071C" w:rsidP="0053071C">
      <w:pPr>
        <w:rPr>
          <w:rFonts w:ascii="Akkurat Pro" w:hAnsi="Akkurat Pro"/>
          <w:sz w:val="21"/>
          <w:szCs w:val="21"/>
          <w:lang w:val="en-US"/>
        </w:rPr>
      </w:pPr>
    </w:p>
    <w:p w14:paraId="38AB0C90" w14:textId="77777777" w:rsidR="0053071C" w:rsidRPr="00A21BB2" w:rsidRDefault="0053071C" w:rsidP="0053071C">
      <w:pPr>
        <w:rPr>
          <w:rFonts w:ascii="Akkurat Pro" w:hAnsi="Akkurat Pro"/>
          <w:sz w:val="21"/>
          <w:szCs w:val="21"/>
          <w:lang w:val="en-US"/>
        </w:rPr>
      </w:pPr>
      <w:r w:rsidRPr="00A21BB2">
        <w:rPr>
          <w:rFonts w:ascii="Akkurat Pro" w:hAnsi="Akkurat Pro"/>
          <w:sz w:val="21"/>
          <w:szCs w:val="21"/>
          <w:lang w:val="en-US"/>
        </w:rPr>
        <w:t>As a result of sound fiscal management, there are no plans to raise the Annual Membership Fee. We have also been able to invest $7,705,208 in cash reserves at year-end to ensure we can continue operations and handle unexpected expenses and liabilities.</w:t>
      </w:r>
    </w:p>
    <w:p w14:paraId="150DC6B5" w14:textId="77777777" w:rsidR="0053071C" w:rsidRPr="00A21BB2" w:rsidRDefault="0053071C" w:rsidP="0053071C">
      <w:pPr>
        <w:rPr>
          <w:rFonts w:ascii="Akkurat Pro" w:hAnsi="Akkurat Pro"/>
          <w:sz w:val="21"/>
          <w:szCs w:val="21"/>
          <w:lang w:val="en-US"/>
        </w:rPr>
      </w:pPr>
    </w:p>
    <w:p w14:paraId="4C8CD1CA" w14:textId="77777777" w:rsidR="0053071C" w:rsidRPr="00A21BB2" w:rsidRDefault="0053071C" w:rsidP="0053071C">
      <w:pPr>
        <w:rPr>
          <w:rFonts w:ascii="Akkurat Pro" w:hAnsi="Akkurat Pro"/>
          <w:sz w:val="21"/>
          <w:szCs w:val="21"/>
          <w:lang w:val="en-US"/>
        </w:rPr>
      </w:pPr>
      <w:r w:rsidRPr="00A21BB2">
        <w:rPr>
          <w:rFonts w:ascii="Akkurat Pro" w:hAnsi="Akkurat Pro"/>
          <w:sz w:val="21"/>
          <w:szCs w:val="21"/>
          <w:lang w:val="en-US"/>
        </w:rPr>
        <w:t>The financial statements reflect the College’s priorities of reducing administrative costs while investing in core functions that support our public interest mandate.</w:t>
      </w:r>
    </w:p>
    <w:p w14:paraId="51590986" w14:textId="77777777" w:rsidR="0053071C" w:rsidRPr="00A21BB2" w:rsidRDefault="0053071C" w:rsidP="0053071C">
      <w:pPr>
        <w:rPr>
          <w:rFonts w:ascii="Akkurat Pro" w:hAnsi="Akkurat Pro"/>
          <w:sz w:val="21"/>
          <w:szCs w:val="21"/>
          <w:lang w:val="en-US"/>
        </w:rPr>
      </w:pPr>
    </w:p>
    <w:p w14:paraId="5FCF3D08" w14:textId="77777777" w:rsidR="0053071C" w:rsidRPr="00A21BB2" w:rsidRDefault="0053071C" w:rsidP="0053071C">
      <w:pPr>
        <w:rPr>
          <w:rFonts w:ascii="Akkurat Pro" w:hAnsi="Akkurat Pro"/>
          <w:sz w:val="21"/>
          <w:szCs w:val="21"/>
          <w:lang w:val="en-US"/>
        </w:rPr>
      </w:pPr>
      <w:r w:rsidRPr="00A21BB2">
        <w:rPr>
          <w:rFonts w:ascii="Akkurat Pro" w:hAnsi="Akkurat Pro"/>
          <w:sz w:val="21"/>
          <w:szCs w:val="21"/>
          <w:lang w:val="en-US"/>
        </w:rPr>
        <w:t xml:space="preserve">I would like to close by looking ahead to next year. </w:t>
      </w:r>
    </w:p>
    <w:p w14:paraId="2C655691" w14:textId="77777777" w:rsidR="0053071C" w:rsidRPr="00A21BB2" w:rsidRDefault="0053071C" w:rsidP="0053071C">
      <w:pPr>
        <w:rPr>
          <w:rFonts w:ascii="Akkurat Pro" w:hAnsi="Akkurat Pro"/>
          <w:sz w:val="21"/>
          <w:szCs w:val="21"/>
          <w:lang w:val="en-US"/>
        </w:rPr>
      </w:pPr>
    </w:p>
    <w:p w14:paraId="46B6B96A" w14:textId="77777777" w:rsidR="0053071C" w:rsidRPr="00A21BB2" w:rsidRDefault="0053071C" w:rsidP="0053071C">
      <w:pPr>
        <w:rPr>
          <w:rFonts w:ascii="Akkurat Pro" w:hAnsi="Akkurat Pro"/>
          <w:sz w:val="21"/>
          <w:szCs w:val="21"/>
          <w:lang w:val="en-US"/>
        </w:rPr>
      </w:pPr>
      <w:r w:rsidRPr="00A21BB2">
        <w:rPr>
          <w:rFonts w:ascii="Akkurat Pro" w:hAnsi="Akkurat Pro"/>
          <w:sz w:val="21"/>
          <w:szCs w:val="21"/>
          <w:lang w:val="en-US"/>
        </w:rPr>
        <w:t xml:space="preserve">The 2026 budget proposes investments in essential staff roles and operational resources to achieve the College’s strategic priorities. </w:t>
      </w:r>
    </w:p>
    <w:p w14:paraId="6AF3EEF2" w14:textId="77777777" w:rsidR="0053071C" w:rsidRPr="00A21BB2" w:rsidRDefault="0053071C" w:rsidP="0053071C">
      <w:pPr>
        <w:rPr>
          <w:rFonts w:ascii="Akkurat Pro" w:hAnsi="Akkurat Pro"/>
          <w:sz w:val="21"/>
          <w:szCs w:val="21"/>
          <w:lang w:val="en-US"/>
        </w:rPr>
      </w:pPr>
    </w:p>
    <w:p w14:paraId="2B22B925" w14:textId="77777777" w:rsidR="0053071C" w:rsidRPr="00A21BB2" w:rsidRDefault="0053071C" w:rsidP="0053071C">
      <w:pPr>
        <w:rPr>
          <w:rFonts w:ascii="Akkurat Pro" w:hAnsi="Akkurat Pro"/>
          <w:sz w:val="21"/>
          <w:szCs w:val="21"/>
          <w:lang w:val="en-US"/>
        </w:rPr>
      </w:pPr>
      <w:r w:rsidRPr="00A21BB2">
        <w:rPr>
          <w:rFonts w:ascii="Akkurat Pro" w:hAnsi="Akkurat Pro"/>
          <w:sz w:val="21"/>
          <w:szCs w:val="21"/>
          <w:lang w:val="en-US"/>
        </w:rPr>
        <w:lastRenderedPageBreak/>
        <w:t>Aligning staffing levels with evolving business needs will help sustain high-quality service, support staff well-being, and proactively meet growing demands across the College.</w:t>
      </w:r>
    </w:p>
    <w:p w14:paraId="6E258466" w14:textId="77777777" w:rsidR="0053071C" w:rsidRPr="00A21BB2" w:rsidRDefault="0053071C" w:rsidP="0053071C">
      <w:pPr>
        <w:rPr>
          <w:rFonts w:ascii="Akkurat Pro" w:hAnsi="Akkurat Pro"/>
          <w:sz w:val="21"/>
          <w:szCs w:val="21"/>
          <w:lang w:val="en-US"/>
        </w:rPr>
      </w:pPr>
    </w:p>
    <w:p w14:paraId="30553398" w14:textId="77777777" w:rsidR="0053071C" w:rsidRPr="00A21BB2" w:rsidRDefault="0053071C" w:rsidP="0053071C">
      <w:pPr>
        <w:rPr>
          <w:rFonts w:ascii="Akkurat Pro" w:hAnsi="Akkurat Pro"/>
          <w:sz w:val="21"/>
          <w:szCs w:val="21"/>
          <w:lang w:val="en-US"/>
        </w:rPr>
      </w:pPr>
      <w:r w:rsidRPr="00A21BB2">
        <w:rPr>
          <w:rFonts w:ascii="Akkurat Pro" w:hAnsi="Akkurat Pro"/>
          <w:sz w:val="21"/>
          <w:szCs w:val="21"/>
          <w:lang w:val="en-US"/>
        </w:rPr>
        <w:t>During our October meeting, Council received a briefing on the proposed 2026 budget and will make a final budget decision at its December 11 meeting.</w:t>
      </w:r>
    </w:p>
    <w:p w14:paraId="4FA90F7B" w14:textId="77777777" w:rsidR="0053071C" w:rsidRPr="00A21BB2" w:rsidRDefault="0053071C" w:rsidP="0053071C">
      <w:pPr>
        <w:rPr>
          <w:rFonts w:ascii="Akkurat Pro" w:hAnsi="Akkurat Pro"/>
          <w:sz w:val="21"/>
          <w:szCs w:val="21"/>
          <w:lang w:val="en-US"/>
        </w:rPr>
      </w:pPr>
    </w:p>
    <w:p w14:paraId="23C3C38B" w14:textId="18C2DD90" w:rsidR="0053071C" w:rsidRPr="00A21BB2" w:rsidRDefault="0053071C" w:rsidP="0053071C">
      <w:pPr>
        <w:rPr>
          <w:rFonts w:ascii="Akkurat Pro" w:hAnsi="Akkurat Pro"/>
          <w:sz w:val="21"/>
          <w:szCs w:val="21"/>
          <w:lang w:val="en-US"/>
        </w:rPr>
      </w:pPr>
      <w:r w:rsidRPr="00A21BB2">
        <w:rPr>
          <w:rFonts w:ascii="Akkurat Pro" w:hAnsi="Akkurat Pro"/>
          <w:sz w:val="21"/>
          <w:szCs w:val="21"/>
          <w:lang w:val="en-US"/>
        </w:rPr>
        <w:t xml:space="preserve">The 2026 plan positions the College to respond proactively to sector challenges, deliver core functions with excellence, and </w:t>
      </w:r>
      <w:r w:rsidR="00832254" w:rsidRPr="00A21BB2">
        <w:rPr>
          <w:rFonts w:ascii="Akkurat Pro" w:hAnsi="Akkurat Pro"/>
          <w:sz w:val="21"/>
          <w:szCs w:val="21"/>
          <w:lang w:val="en-US"/>
        </w:rPr>
        <w:t xml:space="preserve">to </w:t>
      </w:r>
      <w:r w:rsidRPr="00A21BB2">
        <w:rPr>
          <w:rFonts w:ascii="Akkurat Pro" w:hAnsi="Akkurat Pro"/>
          <w:sz w:val="21"/>
          <w:szCs w:val="21"/>
          <w:lang w:val="en-US"/>
        </w:rPr>
        <w:t>realize its strategic vision through targeted investments in people, technology, and operational capacity.</w:t>
      </w:r>
    </w:p>
    <w:p w14:paraId="28316784" w14:textId="77777777" w:rsidR="0053071C" w:rsidRPr="00A21BB2" w:rsidRDefault="0053071C" w:rsidP="0053071C">
      <w:pPr>
        <w:rPr>
          <w:rFonts w:ascii="Akkurat Pro" w:hAnsi="Akkurat Pro"/>
          <w:sz w:val="21"/>
          <w:szCs w:val="21"/>
          <w:lang w:val="en-US"/>
        </w:rPr>
      </w:pPr>
    </w:p>
    <w:p w14:paraId="0A5CF964" w14:textId="77777777" w:rsidR="0053071C" w:rsidRPr="00A21BB2" w:rsidRDefault="0053071C" w:rsidP="0053071C">
      <w:pPr>
        <w:rPr>
          <w:rFonts w:ascii="Akkurat Pro" w:hAnsi="Akkurat Pro"/>
          <w:sz w:val="21"/>
          <w:szCs w:val="21"/>
          <w:lang w:val="en-US"/>
        </w:rPr>
      </w:pPr>
      <w:r w:rsidRPr="00A21BB2">
        <w:rPr>
          <w:rFonts w:ascii="Akkurat Pro" w:hAnsi="Akkurat Pro"/>
          <w:sz w:val="21"/>
          <w:szCs w:val="21"/>
          <w:lang w:val="en-US"/>
        </w:rPr>
        <w:t>Finally, I would like to close by thanking the current Audit &amp; Finance Subcommittee members for all their contributions this year: our Vice-Chair Robert Waxman; Mark Baxter; Joseph Fiorino; and Charles Kouassi, OCT.</w:t>
      </w:r>
    </w:p>
    <w:p w14:paraId="2BD81AEA" w14:textId="77777777" w:rsidR="0053071C" w:rsidRPr="00A21BB2" w:rsidRDefault="0053071C" w:rsidP="0053071C">
      <w:pPr>
        <w:rPr>
          <w:rFonts w:ascii="Akkurat Pro" w:hAnsi="Akkurat Pro"/>
          <w:sz w:val="21"/>
          <w:szCs w:val="21"/>
          <w:lang w:val="en-US"/>
        </w:rPr>
      </w:pPr>
    </w:p>
    <w:p w14:paraId="22FBD9EB" w14:textId="41A5F97A" w:rsidR="0053071C" w:rsidRPr="00A21BB2" w:rsidRDefault="0053071C" w:rsidP="0053071C">
      <w:pPr>
        <w:rPr>
          <w:rFonts w:ascii="Akkurat Pro" w:hAnsi="Akkurat Pro"/>
          <w:sz w:val="21"/>
          <w:szCs w:val="21"/>
          <w:lang w:val="en-US"/>
        </w:rPr>
      </w:pPr>
      <w:r w:rsidRPr="00A21BB2">
        <w:rPr>
          <w:rFonts w:ascii="Akkurat Pro" w:hAnsi="Akkurat Pro"/>
          <w:sz w:val="21"/>
          <w:szCs w:val="21"/>
          <w:lang w:val="en-US"/>
        </w:rPr>
        <w:t>Now, I believe we have time to answer questions submitted in advance of today’s meeting.</w:t>
      </w:r>
    </w:p>
    <w:p w14:paraId="6B948B8C" w14:textId="455856BD" w:rsidR="0053071C" w:rsidRPr="00A21BB2" w:rsidRDefault="0053071C" w:rsidP="0053071C">
      <w:pPr>
        <w:rPr>
          <w:rFonts w:ascii="Akkurat Pro" w:hAnsi="Akkurat Pro"/>
          <w:sz w:val="21"/>
          <w:szCs w:val="21"/>
        </w:rPr>
      </w:pPr>
    </w:p>
    <w:p w14:paraId="7026057D" w14:textId="2758A636" w:rsidR="0053071C" w:rsidRPr="00017941" w:rsidRDefault="0053071C" w:rsidP="0053071C">
      <w:pPr>
        <w:rPr>
          <w:rFonts w:ascii="Akkurat Pro" w:hAnsi="Akkurat Pro"/>
          <w:b/>
          <w:bCs/>
          <w:sz w:val="21"/>
          <w:szCs w:val="21"/>
          <w:lang w:val="en-US"/>
        </w:rPr>
      </w:pPr>
      <w:r w:rsidRPr="00017941">
        <w:rPr>
          <w:rFonts w:ascii="Akkurat Pro" w:hAnsi="Akkurat Pro"/>
          <w:b/>
          <w:bCs/>
          <w:sz w:val="21"/>
          <w:szCs w:val="21"/>
          <w:lang w:val="en-US"/>
        </w:rPr>
        <w:t>Linda Lacroix</w:t>
      </w:r>
      <w:r w:rsidR="00017941" w:rsidRPr="00017941">
        <w:rPr>
          <w:rFonts w:ascii="Akkurat Pro" w:hAnsi="Akkurat Pro"/>
          <w:b/>
          <w:bCs/>
          <w:sz w:val="21"/>
          <w:szCs w:val="21"/>
          <w:lang w:val="en-US"/>
        </w:rPr>
        <w:t>, OCT</w:t>
      </w:r>
    </w:p>
    <w:p w14:paraId="3F70DA1F" w14:textId="77777777" w:rsidR="00832254" w:rsidRPr="00A21BB2" w:rsidRDefault="00832254" w:rsidP="0053071C">
      <w:pPr>
        <w:rPr>
          <w:rFonts w:ascii="Akkurat Pro" w:hAnsi="Akkurat Pro"/>
          <w:sz w:val="21"/>
          <w:szCs w:val="21"/>
          <w:lang w:val="en-US"/>
        </w:rPr>
      </w:pPr>
    </w:p>
    <w:p w14:paraId="0C8C25D0" w14:textId="77777777" w:rsidR="0053071C" w:rsidRPr="00A21BB2" w:rsidRDefault="0053071C" w:rsidP="0053071C">
      <w:pPr>
        <w:rPr>
          <w:rFonts w:ascii="Akkurat Pro" w:hAnsi="Akkurat Pro"/>
          <w:sz w:val="21"/>
          <w:szCs w:val="21"/>
          <w:lang w:val="en-US"/>
        </w:rPr>
      </w:pPr>
      <w:r w:rsidRPr="00A21BB2">
        <w:rPr>
          <w:rFonts w:ascii="Akkurat Pro" w:hAnsi="Akkurat Pro"/>
          <w:sz w:val="21"/>
          <w:szCs w:val="21"/>
          <w:lang w:val="en-US"/>
        </w:rPr>
        <w:t xml:space="preserve">Thank </w:t>
      </w:r>
      <w:proofErr w:type="gramStart"/>
      <w:r w:rsidRPr="00A21BB2">
        <w:rPr>
          <w:rFonts w:ascii="Akkurat Pro" w:hAnsi="Akkurat Pro"/>
          <w:sz w:val="21"/>
          <w:szCs w:val="21"/>
          <w:lang w:val="en-US"/>
        </w:rPr>
        <w:t>you Valerie</w:t>
      </w:r>
      <w:proofErr w:type="gramEnd"/>
      <w:r w:rsidRPr="00A21BB2">
        <w:rPr>
          <w:rFonts w:ascii="Akkurat Pro" w:hAnsi="Akkurat Pro"/>
          <w:sz w:val="21"/>
          <w:szCs w:val="21"/>
          <w:lang w:val="en-US"/>
        </w:rPr>
        <w:t>. We will use our remaining time this evening to answer questions that were submitted in advance.</w:t>
      </w:r>
    </w:p>
    <w:p w14:paraId="77935AAD" w14:textId="77777777" w:rsidR="0053071C" w:rsidRPr="00A21BB2" w:rsidRDefault="0053071C" w:rsidP="0053071C">
      <w:pPr>
        <w:rPr>
          <w:rFonts w:ascii="Akkurat Pro" w:hAnsi="Akkurat Pro"/>
          <w:sz w:val="21"/>
          <w:szCs w:val="21"/>
          <w:lang w:val="en-US"/>
        </w:rPr>
      </w:pPr>
    </w:p>
    <w:p w14:paraId="6B0A8EF0" w14:textId="77777777" w:rsidR="0053071C" w:rsidRPr="00A21BB2" w:rsidRDefault="0053071C" w:rsidP="0053071C">
      <w:pPr>
        <w:rPr>
          <w:rFonts w:ascii="Akkurat Pro" w:hAnsi="Akkurat Pro"/>
          <w:sz w:val="21"/>
          <w:szCs w:val="21"/>
          <w:lang w:val="en-US"/>
        </w:rPr>
      </w:pPr>
      <w:r w:rsidRPr="00A21BB2">
        <w:rPr>
          <w:rFonts w:ascii="Akkurat Pro" w:hAnsi="Akkurat Pro"/>
          <w:sz w:val="21"/>
          <w:szCs w:val="21"/>
          <w:lang w:val="en-US"/>
        </w:rPr>
        <w:t xml:space="preserve">We did receive some questions that were either specific to an individual file or outside of our mandate as Ontario’s teaching regulator. </w:t>
      </w:r>
    </w:p>
    <w:p w14:paraId="0F1A8334" w14:textId="77777777" w:rsidR="0053071C" w:rsidRPr="00A21BB2" w:rsidRDefault="0053071C" w:rsidP="0053071C">
      <w:pPr>
        <w:rPr>
          <w:rFonts w:ascii="Akkurat Pro" w:hAnsi="Akkurat Pro"/>
          <w:sz w:val="21"/>
          <w:szCs w:val="21"/>
          <w:lang w:val="en-US"/>
        </w:rPr>
      </w:pPr>
    </w:p>
    <w:p w14:paraId="072818AB" w14:textId="77777777" w:rsidR="0053071C" w:rsidRPr="00A21BB2" w:rsidRDefault="0053071C" w:rsidP="0053071C">
      <w:pPr>
        <w:rPr>
          <w:rFonts w:ascii="Akkurat Pro" w:hAnsi="Akkurat Pro"/>
          <w:sz w:val="21"/>
          <w:szCs w:val="21"/>
          <w:lang w:val="en-US"/>
        </w:rPr>
      </w:pPr>
      <w:r w:rsidRPr="00A21BB2">
        <w:rPr>
          <w:rFonts w:ascii="Akkurat Pro" w:hAnsi="Akkurat Pro"/>
          <w:sz w:val="21"/>
          <w:szCs w:val="21"/>
          <w:lang w:val="en-US"/>
        </w:rPr>
        <w:t xml:space="preserve">While I am unable to answer those questions specifically, detailed information and answers to Frequently Asked Questions are available on the College website at </w:t>
      </w:r>
      <w:hyperlink r:id="rId9" w:history="1">
        <w:r w:rsidRPr="00B9122C">
          <w:rPr>
            <w:rStyle w:val="Hyperlink"/>
            <w:rFonts w:ascii="Akkurat Pro" w:hAnsi="Akkurat Pro"/>
            <w:sz w:val="21"/>
            <w:szCs w:val="21"/>
            <w:lang w:val="en-US"/>
          </w:rPr>
          <w:t>www.oct.ca</w:t>
        </w:r>
      </w:hyperlink>
    </w:p>
    <w:p w14:paraId="28470322" w14:textId="77777777" w:rsidR="0053071C" w:rsidRPr="00A21BB2" w:rsidRDefault="0053071C" w:rsidP="0053071C">
      <w:pPr>
        <w:rPr>
          <w:rFonts w:ascii="Akkurat Pro" w:hAnsi="Akkurat Pro"/>
          <w:sz w:val="21"/>
          <w:szCs w:val="21"/>
          <w:lang w:val="en-US"/>
        </w:rPr>
      </w:pPr>
    </w:p>
    <w:p w14:paraId="474FECDE" w14:textId="02623782" w:rsidR="0053071C" w:rsidRPr="00A21BB2" w:rsidRDefault="0053071C" w:rsidP="0053071C">
      <w:pPr>
        <w:rPr>
          <w:rFonts w:ascii="Akkurat Pro" w:hAnsi="Akkurat Pro"/>
          <w:sz w:val="21"/>
          <w:szCs w:val="21"/>
          <w:lang w:val="en-US"/>
        </w:rPr>
      </w:pPr>
      <w:r w:rsidRPr="00A21BB2">
        <w:rPr>
          <w:rFonts w:ascii="Akkurat Pro" w:hAnsi="Akkurat Pro"/>
          <w:sz w:val="21"/>
          <w:szCs w:val="21"/>
          <w:lang w:val="en-US"/>
        </w:rPr>
        <w:t xml:space="preserve">We also offer monthly information sessions for teachers educated outside of Ontario. </w:t>
      </w:r>
      <w:r w:rsidR="00832254" w:rsidRPr="00A21BB2">
        <w:rPr>
          <w:rFonts w:ascii="Akkurat Pro" w:hAnsi="Akkurat Pro"/>
          <w:sz w:val="21"/>
          <w:szCs w:val="21"/>
          <w:lang w:val="en-US"/>
        </w:rPr>
        <w:t>There’s a</w:t>
      </w:r>
      <w:r w:rsidRPr="00A21BB2">
        <w:rPr>
          <w:rFonts w:ascii="Akkurat Pro" w:hAnsi="Akkurat Pro"/>
          <w:sz w:val="21"/>
          <w:szCs w:val="21"/>
          <w:lang w:val="en-US"/>
        </w:rPr>
        <w:t xml:space="preserve"> schedule and registration information also available on our website. Additional advice can</w:t>
      </w:r>
      <w:r w:rsidR="00385A02" w:rsidRPr="00A21BB2">
        <w:rPr>
          <w:rFonts w:ascii="Akkurat Pro" w:hAnsi="Akkurat Pro"/>
          <w:sz w:val="21"/>
          <w:szCs w:val="21"/>
          <w:lang w:val="en-US"/>
        </w:rPr>
        <w:t xml:space="preserve"> also</w:t>
      </w:r>
      <w:r w:rsidRPr="00A21BB2">
        <w:rPr>
          <w:rFonts w:ascii="Akkurat Pro" w:hAnsi="Akkurat Pro"/>
          <w:sz w:val="21"/>
          <w:szCs w:val="21"/>
          <w:lang w:val="en-US"/>
        </w:rPr>
        <w:t xml:space="preserve"> be found on our YouTube page. </w:t>
      </w:r>
    </w:p>
    <w:p w14:paraId="603EDF5B" w14:textId="77777777" w:rsidR="0053071C" w:rsidRPr="00A21BB2" w:rsidRDefault="0053071C" w:rsidP="0053071C">
      <w:pPr>
        <w:rPr>
          <w:rFonts w:ascii="Akkurat Pro" w:hAnsi="Akkurat Pro"/>
          <w:sz w:val="21"/>
          <w:szCs w:val="21"/>
          <w:lang w:val="en-US"/>
        </w:rPr>
      </w:pPr>
    </w:p>
    <w:p w14:paraId="2A9136CA" w14:textId="77777777" w:rsidR="00B9122C" w:rsidRDefault="0053071C" w:rsidP="0053071C">
      <w:pPr>
        <w:rPr>
          <w:rFonts w:ascii="Akkurat Pro" w:hAnsi="Akkurat Pro"/>
          <w:sz w:val="21"/>
          <w:szCs w:val="21"/>
          <w:lang w:val="en-US"/>
        </w:rPr>
      </w:pPr>
      <w:r w:rsidRPr="00A21BB2">
        <w:rPr>
          <w:rFonts w:ascii="Akkurat Pro" w:hAnsi="Akkurat Pro"/>
          <w:sz w:val="21"/>
          <w:szCs w:val="21"/>
          <w:lang w:val="en-US"/>
        </w:rPr>
        <w:t xml:space="preserve">We also received a question about finding employment once you have been certified </w:t>
      </w:r>
      <w:r w:rsidR="00385A02" w:rsidRPr="00A21BB2">
        <w:rPr>
          <w:rFonts w:ascii="Akkurat Pro" w:hAnsi="Akkurat Pro"/>
          <w:sz w:val="21"/>
          <w:szCs w:val="21"/>
          <w:lang w:val="en-US"/>
        </w:rPr>
        <w:t xml:space="preserve">teacher </w:t>
      </w:r>
      <w:r w:rsidRPr="00A21BB2">
        <w:rPr>
          <w:rFonts w:ascii="Akkurat Pro" w:hAnsi="Akkurat Pro"/>
          <w:sz w:val="21"/>
          <w:szCs w:val="21"/>
          <w:lang w:val="en-US"/>
        </w:rPr>
        <w:t xml:space="preserve">by the College. </w:t>
      </w:r>
    </w:p>
    <w:p w14:paraId="4889246B" w14:textId="77777777" w:rsidR="00B9122C" w:rsidRDefault="00B9122C" w:rsidP="0053071C">
      <w:pPr>
        <w:rPr>
          <w:rFonts w:ascii="Akkurat Pro" w:hAnsi="Akkurat Pro"/>
          <w:sz w:val="21"/>
          <w:szCs w:val="21"/>
          <w:lang w:val="en-US"/>
        </w:rPr>
      </w:pPr>
    </w:p>
    <w:p w14:paraId="670B96AC" w14:textId="1FEFAB3E" w:rsidR="0053071C" w:rsidRPr="00A21BB2" w:rsidRDefault="0053071C" w:rsidP="0053071C">
      <w:pPr>
        <w:rPr>
          <w:rFonts w:ascii="Akkurat Pro" w:hAnsi="Akkurat Pro"/>
          <w:sz w:val="21"/>
          <w:szCs w:val="21"/>
          <w:lang w:val="en-US"/>
        </w:rPr>
      </w:pPr>
      <w:r w:rsidRPr="00A21BB2">
        <w:rPr>
          <w:rFonts w:ascii="Akkurat Pro" w:hAnsi="Akkurat Pro"/>
          <w:sz w:val="21"/>
          <w:szCs w:val="21"/>
          <w:lang w:val="en-US"/>
        </w:rPr>
        <w:t xml:space="preserve">While employment is outside our regulatory mandate, you can find links to several job search resources by visiting the </w:t>
      </w:r>
      <w:hyperlink r:id="rId10" w:tgtFrame="_blank" w:history="1">
        <w:r w:rsidRPr="00A21BB2">
          <w:rPr>
            <w:rStyle w:val="Hyperlink"/>
            <w:rFonts w:ascii="Akkurat Pro" w:hAnsi="Akkurat Pro"/>
            <w:sz w:val="21"/>
            <w:szCs w:val="21"/>
            <w:lang w:val="en-US"/>
          </w:rPr>
          <w:t>Jobs in Education</w:t>
        </w:r>
      </w:hyperlink>
      <w:r w:rsidRPr="00A21BB2">
        <w:rPr>
          <w:rFonts w:ascii="Akkurat Pro" w:hAnsi="Akkurat Pro"/>
          <w:sz w:val="21"/>
          <w:szCs w:val="21"/>
          <w:lang w:val="en-US"/>
        </w:rPr>
        <w:t xml:space="preserve"> page on our website. You can also find a complete list of school boards on the </w:t>
      </w:r>
      <w:hyperlink r:id="rId11" w:tgtFrame="_blank" w:history="1">
        <w:r w:rsidRPr="00A21BB2">
          <w:rPr>
            <w:rStyle w:val="Hyperlink"/>
            <w:rFonts w:ascii="Akkurat Pro" w:hAnsi="Akkurat Pro"/>
            <w:sz w:val="21"/>
            <w:szCs w:val="21"/>
            <w:lang w:val="en-US"/>
          </w:rPr>
          <w:t>Ministry of Education website</w:t>
        </w:r>
      </w:hyperlink>
      <w:r w:rsidRPr="00A21BB2">
        <w:rPr>
          <w:rFonts w:ascii="Akkurat Pro" w:hAnsi="Akkurat Pro"/>
          <w:sz w:val="21"/>
          <w:szCs w:val="21"/>
          <w:lang w:val="en-US"/>
        </w:rPr>
        <w:t>. </w:t>
      </w:r>
      <w:r w:rsidR="00385A02" w:rsidRPr="00A21BB2">
        <w:rPr>
          <w:rFonts w:ascii="Akkurat Pro" w:hAnsi="Akkurat Pro"/>
          <w:sz w:val="21"/>
          <w:szCs w:val="21"/>
          <w:lang w:val="en-US"/>
        </w:rPr>
        <w:t>As school boards are those who typically, hire OCTs.</w:t>
      </w:r>
    </w:p>
    <w:p w14:paraId="42A044E9" w14:textId="77777777" w:rsidR="0053071C" w:rsidRPr="00A21BB2" w:rsidRDefault="0053071C" w:rsidP="0053071C">
      <w:pPr>
        <w:rPr>
          <w:rFonts w:ascii="Akkurat Pro" w:hAnsi="Akkurat Pro"/>
          <w:sz w:val="21"/>
          <w:szCs w:val="21"/>
          <w:lang w:val="en-US"/>
        </w:rPr>
      </w:pPr>
    </w:p>
    <w:p w14:paraId="69046900" w14:textId="50BADF3A" w:rsidR="0053071C" w:rsidRPr="00A21BB2" w:rsidRDefault="0053071C" w:rsidP="0053071C">
      <w:pPr>
        <w:rPr>
          <w:rFonts w:ascii="Akkurat Pro" w:hAnsi="Akkurat Pro"/>
          <w:sz w:val="21"/>
          <w:szCs w:val="21"/>
          <w:lang w:val="en-US"/>
        </w:rPr>
      </w:pPr>
      <w:r w:rsidRPr="00A21BB2">
        <w:rPr>
          <w:rFonts w:ascii="Akkurat Pro" w:hAnsi="Akkurat Pro"/>
          <w:sz w:val="21"/>
          <w:szCs w:val="21"/>
          <w:lang w:val="en-US"/>
        </w:rPr>
        <w:t>We received some questions related to Council and governance, so I will refer these to Tammy.</w:t>
      </w:r>
    </w:p>
    <w:p w14:paraId="2C128778" w14:textId="5DE3C070" w:rsidR="0053071C" w:rsidRPr="00A21BB2" w:rsidRDefault="0053071C" w:rsidP="0053071C">
      <w:pPr>
        <w:rPr>
          <w:rFonts w:ascii="Akkurat Pro" w:hAnsi="Akkurat Pro"/>
          <w:sz w:val="21"/>
          <w:szCs w:val="21"/>
          <w:lang w:val="en-US"/>
        </w:rPr>
      </w:pPr>
    </w:p>
    <w:p w14:paraId="15C3F7D6" w14:textId="3DAADF69" w:rsidR="0053071C" w:rsidRPr="00B9122C" w:rsidRDefault="0053071C" w:rsidP="0053071C">
      <w:pPr>
        <w:rPr>
          <w:rFonts w:ascii="Akkurat Pro" w:hAnsi="Akkurat Pro"/>
          <w:b/>
          <w:bCs/>
          <w:sz w:val="21"/>
          <w:szCs w:val="21"/>
        </w:rPr>
      </w:pPr>
      <w:r w:rsidRPr="00B9122C">
        <w:rPr>
          <w:rFonts w:ascii="Akkurat Pro" w:hAnsi="Akkurat Pro"/>
          <w:b/>
          <w:bCs/>
          <w:sz w:val="21"/>
          <w:szCs w:val="21"/>
        </w:rPr>
        <w:t>Tammy Webster</w:t>
      </w:r>
      <w:r w:rsidR="00B9122C" w:rsidRPr="00B9122C">
        <w:rPr>
          <w:rFonts w:ascii="Akkurat Pro" w:hAnsi="Akkurat Pro"/>
          <w:b/>
          <w:bCs/>
          <w:sz w:val="21"/>
          <w:szCs w:val="21"/>
        </w:rPr>
        <w:t>, OCT</w:t>
      </w:r>
    </w:p>
    <w:p w14:paraId="055A6B39" w14:textId="1A078697" w:rsidR="0053071C" w:rsidRPr="00A21BB2" w:rsidRDefault="0053071C" w:rsidP="0053071C">
      <w:pPr>
        <w:rPr>
          <w:rFonts w:ascii="Akkurat Pro" w:hAnsi="Akkurat Pro"/>
          <w:sz w:val="21"/>
          <w:szCs w:val="21"/>
        </w:rPr>
      </w:pPr>
    </w:p>
    <w:p w14:paraId="607AFFE5" w14:textId="77777777" w:rsidR="0053071C" w:rsidRPr="00A21BB2" w:rsidRDefault="0053071C" w:rsidP="0053071C">
      <w:pPr>
        <w:rPr>
          <w:rFonts w:ascii="Akkurat Pro" w:hAnsi="Akkurat Pro"/>
          <w:sz w:val="21"/>
          <w:szCs w:val="21"/>
          <w:lang w:val="en-US"/>
        </w:rPr>
      </w:pPr>
      <w:r w:rsidRPr="00A21BB2">
        <w:rPr>
          <w:rFonts w:ascii="Akkurat Pro" w:hAnsi="Akkurat Pro"/>
          <w:sz w:val="21"/>
          <w:szCs w:val="21"/>
          <w:lang w:val="en-US"/>
        </w:rPr>
        <w:t>Thanks Linda. The first question comes from a member who asks:</w:t>
      </w:r>
    </w:p>
    <w:p w14:paraId="69B7DAEA" w14:textId="77777777" w:rsidR="0053071C" w:rsidRPr="00A21BB2" w:rsidRDefault="0053071C" w:rsidP="0053071C">
      <w:pPr>
        <w:rPr>
          <w:rFonts w:ascii="Akkurat Pro" w:hAnsi="Akkurat Pro"/>
          <w:sz w:val="21"/>
          <w:szCs w:val="21"/>
          <w:lang w:val="en-US"/>
        </w:rPr>
      </w:pPr>
    </w:p>
    <w:p w14:paraId="2DC30B06" w14:textId="35DB2151" w:rsidR="0053071C" w:rsidRPr="00A21BB2" w:rsidRDefault="0053071C" w:rsidP="0053071C">
      <w:pPr>
        <w:rPr>
          <w:rFonts w:ascii="Akkurat Pro" w:hAnsi="Akkurat Pro"/>
          <w:sz w:val="21"/>
          <w:szCs w:val="21"/>
          <w:lang w:val="en-US"/>
        </w:rPr>
      </w:pPr>
      <w:r w:rsidRPr="00A21BB2">
        <w:rPr>
          <w:rFonts w:ascii="Akkurat Pro" w:hAnsi="Akkurat Pro"/>
          <w:sz w:val="21"/>
          <w:szCs w:val="21"/>
          <w:lang w:val="en-US"/>
        </w:rPr>
        <w:t>Do I have to be teaching at a school board district to be involved in the running of the College?</w:t>
      </w:r>
    </w:p>
    <w:p w14:paraId="61360441" w14:textId="704E2B85" w:rsidR="0053071C" w:rsidRPr="00A21BB2" w:rsidRDefault="0053071C" w:rsidP="0053071C">
      <w:pPr>
        <w:rPr>
          <w:rFonts w:ascii="Akkurat Pro" w:hAnsi="Akkurat Pro"/>
          <w:sz w:val="21"/>
          <w:szCs w:val="21"/>
          <w:lang w:val="en-US"/>
        </w:rPr>
      </w:pPr>
    </w:p>
    <w:p w14:paraId="4E44A568" w14:textId="77777777" w:rsidR="001C598B" w:rsidRDefault="0053071C" w:rsidP="0053071C">
      <w:pPr>
        <w:rPr>
          <w:rFonts w:ascii="Akkurat Pro" w:hAnsi="Akkurat Pro"/>
          <w:sz w:val="21"/>
          <w:szCs w:val="21"/>
          <w:lang w:val="en-US"/>
        </w:rPr>
      </w:pPr>
      <w:r w:rsidRPr="00A21BB2">
        <w:rPr>
          <w:rFonts w:ascii="Akkurat Pro" w:hAnsi="Akkurat Pro"/>
          <w:sz w:val="21"/>
          <w:szCs w:val="21"/>
        </w:rPr>
        <w:t xml:space="preserve">And if people who do know me and have had a chance to work with me, they know I never give a straight answer. </w:t>
      </w:r>
      <w:proofErr w:type="gramStart"/>
      <w:r w:rsidRPr="00A21BB2">
        <w:rPr>
          <w:rFonts w:ascii="Akkurat Pro" w:hAnsi="Akkurat Pro"/>
          <w:sz w:val="21"/>
          <w:szCs w:val="21"/>
        </w:rPr>
        <w:t>So</w:t>
      </w:r>
      <w:proofErr w:type="gramEnd"/>
      <w:r w:rsidRPr="00A21BB2">
        <w:rPr>
          <w:rFonts w:ascii="Akkurat Pro" w:hAnsi="Akkurat Pro"/>
          <w:sz w:val="21"/>
          <w:szCs w:val="21"/>
        </w:rPr>
        <w:t xml:space="preserve"> the quick answer to the question is no, </w:t>
      </w:r>
      <w:r w:rsidRPr="00A21BB2">
        <w:rPr>
          <w:rFonts w:ascii="Akkurat Pro" w:hAnsi="Akkurat Pro"/>
          <w:sz w:val="21"/>
          <w:szCs w:val="21"/>
          <w:lang w:val="en-US"/>
        </w:rPr>
        <w:t xml:space="preserve">you do not have to be teaching at an Ontario school board to be involved in </w:t>
      </w:r>
      <w:proofErr w:type="gramStart"/>
      <w:r w:rsidRPr="00A21BB2">
        <w:rPr>
          <w:rFonts w:ascii="Akkurat Pro" w:hAnsi="Akkurat Pro"/>
          <w:sz w:val="21"/>
          <w:szCs w:val="21"/>
          <w:lang w:val="en-US"/>
        </w:rPr>
        <w:t>College</w:t>
      </w:r>
      <w:proofErr w:type="gramEnd"/>
      <w:r w:rsidRPr="00A21BB2">
        <w:rPr>
          <w:rFonts w:ascii="Akkurat Pro" w:hAnsi="Akkurat Pro"/>
          <w:sz w:val="21"/>
          <w:szCs w:val="21"/>
          <w:lang w:val="en-US"/>
        </w:rPr>
        <w:t xml:space="preserve"> governance. </w:t>
      </w:r>
    </w:p>
    <w:p w14:paraId="6C332834" w14:textId="77777777" w:rsidR="001C598B" w:rsidRDefault="001C598B" w:rsidP="0053071C">
      <w:pPr>
        <w:rPr>
          <w:rFonts w:ascii="Akkurat Pro" w:hAnsi="Akkurat Pro"/>
          <w:sz w:val="21"/>
          <w:szCs w:val="21"/>
          <w:lang w:val="en-US"/>
        </w:rPr>
      </w:pPr>
    </w:p>
    <w:p w14:paraId="6A9AD44B" w14:textId="3A8A718E" w:rsidR="0053071C" w:rsidRPr="00A21BB2" w:rsidRDefault="0053071C" w:rsidP="0053071C">
      <w:pPr>
        <w:rPr>
          <w:rFonts w:ascii="Akkurat Pro" w:hAnsi="Akkurat Pro"/>
          <w:sz w:val="21"/>
          <w:szCs w:val="21"/>
          <w:lang w:val="en-US"/>
        </w:rPr>
      </w:pPr>
      <w:r w:rsidRPr="00A21BB2">
        <w:rPr>
          <w:rFonts w:ascii="Akkurat Pro" w:hAnsi="Akkurat Pro"/>
          <w:sz w:val="21"/>
          <w:szCs w:val="21"/>
          <w:lang w:val="en-US"/>
        </w:rPr>
        <w:t xml:space="preserve">However, your membership does need to be in good standing. </w:t>
      </w:r>
      <w:r w:rsidR="00385A02" w:rsidRPr="00A21BB2">
        <w:rPr>
          <w:rFonts w:ascii="Akkurat Pro" w:hAnsi="Akkurat Pro"/>
          <w:sz w:val="21"/>
          <w:szCs w:val="21"/>
          <w:lang w:val="en-US"/>
        </w:rPr>
        <w:t>And there</w:t>
      </w:r>
      <w:r w:rsidRPr="00A21BB2">
        <w:rPr>
          <w:rFonts w:ascii="Akkurat Pro" w:hAnsi="Akkurat Pro"/>
          <w:sz w:val="21"/>
          <w:szCs w:val="21"/>
          <w:lang w:val="en-US"/>
        </w:rPr>
        <w:t xml:space="preserve"> </w:t>
      </w:r>
      <w:proofErr w:type="gramStart"/>
      <w:r w:rsidRPr="00A21BB2">
        <w:rPr>
          <w:rFonts w:ascii="Akkurat Pro" w:hAnsi="Akkurat Pro"/>
          <w:sz w:val="21"/>
          <w:szCs w:val="21"/>
          <w:lang w:val="en-US"/>
        </w:rPr>
        <w:t>are</w:t>
      </w:r>
      <w:proofErr w:type="gramEnd"/>
      <w:r w:rsidRPr="00A21BB2">
        <w:rPr>
          <w:rFonts w:ascii="Akkurat Pro" w:hAnsi="Akkurat Pro"/>
          <w:sz w:val="21"/>
          <w:szCs w:val="21"/>
          <w:lang w:val="en-US"/>
        </w:rPr>
        <w:t xml:space="preserve"> other eligibility requirements as outlined in Regulation 563, Section 3. </w:t>
      </w:r>
    </w:p>
    <w:p w14:paraId="50CF439F" w14:textId="77777777" w:rsidR="0053071C" w:rsidRPr="00A21BB2" w:rsidRDefault="0053071C" w:rsidP="0053071C">
      <w:pPr>
        <w:rPr>
          <w:rFonts w:ascii="Akkurat Pro" w:hAnsi="Akkurat Pro"/>
          <w:sz w:val="21"/>
          <w:szCs w:val="21"/>
          <w:lang w:val="en-US"/>
        </w:rPr>
      </w:pPr>
    </w:p>
    <w:p w14:paraId="3A6206B3" w14:textId="453FB5FC" w:rsidR="0053071C" w:rsidRPr="00A21BB2" w:rsidRDefault="0053071C" w:rsidP="0053071C">
      <w:pPr>
        <w:rPr>
          <w:rFonts w:ascii="Akkurat Pro" w:hAnsi="Akkurat Pro"/>
          <w:sz w:val="21"/>
          <w:szCs w:val="21"/>
          <w:lang w:val="en-US"/>
        </w:rPr>
      </w:pPr>
      <w:r w:rsidRPr="00A21BB2">
        <w:rPr>
          <w:rFonts w:ascii="Akkurat Pro" w:hAnsi="Akkurat Pro"/>
          <w:sz w:val="21"/>
          <w:szCs w:val="21"/>
          <w:lang w:val="en-US"/>
        </w:rPr>
        <w:t>College Council is comprised of an equal number of members of the public</w:t>
      </w:r>
      <w:r w:rsidR="00385A02" w:rsidRPr="00A21BB2">
        <w:rPr>
          <w:rFonts w:ascii="Akkurat Pro" w:hAnsi="Akkurat Pro"/>
          <w:sz w:val="21"/>
          <w:szCs w:val="21"/>
          <w:lang w:val="en-US"/>
        </w:rPr>
        <w:t>,</w:t>
      </w:r>
      <w:r w:rsidRPr="00A21BB2">
        <w:rPr>
          <w:rFonts w:ascii="Akkurat Pro" w:hAnsi="Akkurat Pro"/>
          <w:sz w:val="21"/>
          <w:szCs w:val="21"/>
          <w:lang w:val="en-US"/>
        </w:rPr>
        <w:t xml:space="preserve"> </w:t>
      </w:r>
      <w:r w:rsidR="00385A02" w:rsidRPr="00A21BB2">
        <w:rPr>
          <w:rFonts w:ascii="Akkurat Pro" w:hAnsi="Akkurat Pro"/>
          <w:sz w:val="21"/>
          <w:szCs w:val="21"/>
          <w:lang w:val="en-US"/>
        </w:rPr>
        <w:t xml:space="preserve">known as public appointees or I. C. appointees, </w:t>
      </w:r>
      <w:r w:rsidRPr="00A21BB2">
        <w:rPr>
          <w:rFonts w:ascii="Akkurat Pro" w:hAnsi="Akkurat Pro"/>
          <w:sz w:val="21"/>
          <w:szCs w:val="21"/>
          <w:lang w:val="en-US"/>
        </w:rPr>
        <w:t xml:space="preserve">and Ontario Certified Teachers. </w:t>
      </w:r>
    </w:p>
    <w:p w14:paraId="5DA7D5FF" w14:textId="77777777" w:rsidR="0053071C" w:rsidRPr="00A21BB2" w:rsidRDefault="0053071C" w:rsidP="0053071C">
      <w:pPr>
        <w:rPr>
          <w:rFonts w:ascii="Akkurat Pro" w:hAnsi="Akkurat Pro"/>
          <w:sz w:val="21"/>
          <w:szCs w:val="21"/>
          <w:lang w:val="en-US"/>
        </w:rPr>
      </w:pPr>
    </w:p>
    <w:p w14:paraId="0AC970BB" w14:textId="77777777" w:rsidR="0053071C" w:rsidRPr="00A21BB2" w:rsidRDefault="0053071C" w:rsidP="0053071C">
      <w:pPr>
        <w:rPr>
          <w:rFonts w:ascii="Akkurat Pro" w:hAnsi="Akkurat Pro"/>
          <w:sz w:val="21"/>
          <w:szCs w:val="21"/>
          <w:lang w:val="en-US"/>
        </w:rPr>
      </w:pPr>
      <w:r w:rsidRPr="00A21BB2">
        <w:rPr>
          <w:rFonts w:ascii="Akkurat Pro" w:hAnsi="Akkurat Pro"/>
          <w:sz w:val="21"/>
          <w:szCs w:val="21"/>
          <w:lang w:val="en-US"/>
        </w:rPr>
        <w:t>Aside from Council, there are committee and roster roles available for members of the public and members of the profession.</w:t>
      </w:r>
    </w:p>
    <w:p w14:paraId="6CF66848" w14:textId="77777777" w:rsidR="0053071C" w:rsidRPr="00A21BB2" w:rsidRDefault="0053071C" w:rsidP="0053071C">
      <w:pPr>
        <w:rPr>
          <w:rFonts w:ascii="Akkurat Pro" w:hAnsi="Akkurat Pro"/>
          <w:sz w:val="21"/>
          <w:szCs w:val="21"/>
          <w:lang w:val="en-US"/>
        </w:rPr>
      </w:pPr>
    </w:p>
    <w:p w14:paraId="440B94C2" w14:textId="0C3D3E08" w:rsidR="0053071C" w:rsidRPr="00A21BB2" w:rsidRDefault="00385A02" w:rsidP="0053071C">
      <w:pPr>
        <w:rPr>
          <w:rFonts w:ascii="Akkurat Pro" w:hAnsi="Akkurat Pro"/>
          <w:sz w:val="21"/>
          <w:szCs w:val="21"/>
          <w:lang w:val="en-US"/>
        </w:rPr>
      </w:pPr>
      <w:r w:rsidRPr="00A21BB2">
        <w:rPr>
          <w:rFonts w:ascii="Akkurat Pro" w:hAnsi="Akkurat Pro"/>
          <w:sz w:val="21"/>
          <w:szCs w:val="21"/>
          <w:lang w:val="en-US"/>
        </w:rPr>
        <w:t>These c</w:t>
      </w:r>
      <w:r w:rsidR="0053071C" w:rsidRPr="00A21BB2">
        <w:rPr>
          <w:rFonts w:ascii="Akkurat Pro" w:hAnsi="Akkurat Pro"/>
          <w:sz w:val="21"/>
          <w:szCs w:val="21"/>
          <w:lang w:val="en-US"/>
        </w:rPr>
        <w:t>ommittees and rosters perform the regulatory and statutory work of the College. For example, one of our regulatory committees, the Accreditation Committee, reviews and accredits teacher education programs that are offered in Ontario.</w:t>
      </w:r>
    </w:p>
    <w:p w14:paraId="0B56A109" w14:textId="77777777" w:rsidR="0053071C" w:rsidRPr="00A21BB2" w:rsidRDefault="0053071C" w:rsidP="0053071C">
      <w:pPr>
        <w:rPr>
          <w:rFonts w:ascii="Akkurat Pro" w:hAnsi="Akkurat Pro"/>
          <w:sz w:val="21"/>
          <w:szCs w:val="21"/>
          <w:lang w:val="en-US"/>
        </w:rPr>
      </w:pPr>
    </w:p>
    <w:p w14:paraId="156C7F7C" w14:textId="77777777" w:rsidR="0053071C" w:rsidRPr="00A21BB2" w:rsidRDefault="0053071C" w:rsidP="0053071C">
      <w:pPr>
        <w:rPr>
          <w:rFonts w:ascii="Akkurat Pro" w:hAnsi="Akkurat Pro"/>
          <w:sz w:val="21"/>
          <w:szCs w:val="21"/>
          <w:lang w:val="en-US"/>
        </w:rPr>
      </w:pPr>
      <w:r w:rsidRPr="00A21BB2">
        <w:rPr>
          <w:rFonts w:ascii="Akkurat Pro" w:hAnsi="Akkurat Pro"/>
          <w:sz w:val="21"/>
          <w:szCs w:val="21"/>
          <w:lang w:val="en-US"/>
        </w:rPr>
        <w:t>An example of a statutory committee is the Investigation Committee, which screens all concerns regarding members of the College and determines appropriate outcomes for those concerns.</w:t>
      </w:r>
    </w:p>
    <w:p w14:paraId="7E6367C6" w14:textId="77777777" w:rsidR="0053071C" w:rsidRPr="00A21BB2" w:rsidRDefault="0053071C" w:rsidP="0053071C">
      <w:pPr>
        <w:rPr>
          <w:rFonts w:ascii="Akkurat Pro" w:hAnsi="Akkurat Pro"/>
          <w:sz w:val="21"/>
          <w:szCs w:val="21"/>
          <w:lang w:val="en-US"/>
        </w:rPr>
      </w:pPr>
    </w:p>
    <w:p w14:paraId="46910BD1" w14:textId="4A103F2A" w:rsidR="0053071C" w:rsidRPr="00A21BB2" w:rsidRDefault="0053071C" w:rsidP="0053071C">
      <w:pPr>
        <w:rPr>
          <w:rFonts w:ascii="Akkurat Pro" w:hAnsi="Akkurat Pro"/>
          <w:sz w:val="21"/>
          <w:szCs w:val="21"/>
          <w:lang w:val="en-US"/>
        </w:rPr>
      </w:pPr>
      <w:r w:rsidRPr="00A21BB2">
        <w:rPr>
          <w:rFonts w:ascii="Akkurat Pro" w:hAnsi="Akkurat Pro"/>
          <w:sz w:val="21"/>
          <w:szCs w:val="21"/>
          <w:lang w:val="en-US"/>
        </w:rPr>
        <w:t>Council, committee and roster members are appointed based on specified selection and eligibility criteria, needed to do the job</w:t>
      </w:r>
      <w:r w:rsidR="00A21BB2">
        <w:rPr>
          <w:rFonts w:ascii="Akkurat Pro" w:hAnsi="Akkurat Pro"/>
          <w:sz w:val="21"/>
          <w:szCs w:val="21"/>
          <w:lang w:val="en-US"/>
        </w:rPr>
        <w:t xml:space="preserve">. </w:t>
      </w:r>
      <w:r w:rsidRPr="00A21BB2">
        <w:rPr>
          <w:rFonts w:ascii="Akkurat Pro" w:hAnsi="Akkurat Pro"/>
          <w:sz w:val="21"/>
          <w:szCs w:val="21"/>
          <w:lang w:val="en-US"/>
        </w:rPr>
        <w:t>Selection criteria and the related competency matrix can</w:t>
      </w:r>
      <w:r w:rsidR="00385A02" w:rsidRPr="00A21BB2">
        <w:rPr>
          <w:rFonts w:ascii="Akkurat Pro" w:hAnsi="Akkurat Pro"/>
          <w:sz w:val="21"/>
          <w:szCs w:val="21"/>
          <w:lang w:val="en-US"/>
        </w:rPr>
        <w:t xml:space="preserve"> also</w:t>
      </w:r>
      <w:r w:rsidRPr="00A21BB2">
        <w:rPr>
          <w:rFonts w:ascii="Akkurat Pro" w:hAnsi="Akkurat Pro"/>
          <w:sz w:val="21"/>
          <w:szCs w:val="21"/>
          <w:lang w:val="en-US"/>
        </w:rPr>
        <w:t xml:space="preserve"> be found on our website’s </w:t>
      </w:r>
      <w:r w:rsidRPr="00A21BB2">
        <w:rPr>
          <w:rFonts w:ascii="Akkurat Pro" w:hAnsi="Akkurat Pro"/>
          <w:i/>
          <w:sz w:val="21"/>
          <w:szCs w:val="21"/>
          <w:lang w:val="en-US"/>
        </w:rPr>
        <w:t xml:space="preserve">About </w:t>
      </w:r>
      <w:proofErr w:type="gramStart"/>
      <w:r w:rsidRPr="00A21BB2">
        <w:rPr>
          <w:rFonts w:ascii="Akkurat Pro" w:hAnsi="Akkurat Pro"/>
          <w:i/>
          <w:sz w:val="21"/>
          <w:szCs w:val="21"/>
          <w:lang w:val="en-US"/>
        </w:rPr>
        <w:t>The</w:t>
      </w:r>
      <w:proofErr w:type="gramEnd"/>
      <w:r w:rsidRPr="00A21BB2">
        <w:rPr>
          <w:rFonts w:ascii="Akkurat Pro" w:hAnsi="Akkurat Pro"/>
          <w:i/>
          <w:sz w:val="21"/>
          <w:szCs w:val="21"/>
          <w:lang w:val="en-US"/>
        </w:rPr>
        <w:t xml:space="preserve"> College</w:t>
      </w:r>
      <w:r w:rsidRPr="00A21BB2">
        <w:rPr>
          <w:rFonts w:ascii="Akkurat Pro" w:hAnsi="Akkurat Pro"/>
          <w:sz w:val="21"/>
          <w:szCs w:val="21"/>
          <w:lang w:val="en-US"/>
        </w:rPr>
        <w:t xml:space="preserve"> section. </w:t>
      </w:r>
    </w:p>
    <w:p w14:paraId="457F388D" w14:textId="77777777" w:rsidR="0053071C" w:rsidRPr="00A21BB2" w:rsidRDefault="0053071C" w:rsidP="0053071C">
      <w:pPr>
        <w:rPr>
          <w:rFonts w:ascii="Akkurat Pro" w:hAnsi="Akkurat Pro"/>
          <w:sz w:val="21"/>
          <w:szCs w:val="21"/>
          <w:lang w:val="en-US"/>
        </w:rPr>
      </w:pPr>
    </w:p>
    <w:p w14:paraId="3CA95B14" w14:textId="6CEA4E38" w:rsidR="0053071C" w:rsidRPr="00A21BB2" w:rsidRDefault="0053071C" w:rsidP="0053071C">
      <w:pPr>
        <w:rPr>
          <w:rFonts w:ascii="Akkurat Pro" w:hAnsi="Akkurat Pro"/>
          <w:sz w:val="21"/>
          <w:szCs w:val="21"/>
          <w:lang w:val="en-US"/>
        </w:rPr>
      </w:pPr>
      <w:r w:rsidRPr="00A21BB2">
        <w:rPr>
          <w:rFonts w:ascii="Akkurat Pro" w:hAnsi="Akkurat Pro"/>
          <w:sz w:val="21"/>
          <w:szCs w:val="21"/>
          <w:lang w:val="en-US"/>
        </w:rPr>
        <w:t>Applications are accepted year-round, and I encourage anyone who is interested in joining us to visit the website to learn more</w:t>
      </w:r>
      <w:r w:rsidR="00A21BB2">
        <w:rPr>
          <w:rFonts w:ascii="Akkurat Pro" w:hAnsi="Akkurat Pro"/>
          <w:sz w:val="21"/>
          <w:szCs w:val="21"/>
          <w:lang w:val="en-US"/>
        </w:rPr>
        <w:t xml:space="preserve">. </w:t>
      </w:r>
    </w:p>
    <w:p w14:paraId="4817F0A5" w14:textId="77777777" w:rsidR="0053071C" w:rsidRPr="00A21BB2" w:rsidRDefault="0053071C" w:rsidP="0053071C">
      <w:pPr>
        <w:rPr>
          <w:rFonts w:ascii="Akkurat Pro" w:hAnsi="Akkurat Pro"/>
          <w:sz w:val="21"/>
          <w:szCs w:val="21"/>
          <w:lang w:val="en-US"/>
        </w:rPr>
      </w:pPr>
    </w:p>
    <w:p w14:paraId="5977D6BC" w14:textId="165A3592" w:rsidR="0053071C" w:rsidRPr="00A21BB2" w:rsidRDefault="00385A02" w:rsidP="0053071C">
      <w:pPr>
        <w:rPr>
          <w:rFonts w:ascii="Akkurat Pro" w:hAnsi="Akkurat Pro"/>
          <w:sz w:val="21"/>
          <w:szCs w:val="21"/>
          <w:lang w:val="en-US"/>
        </w:rPr>
      </w:pPr>
      <w:proofErr w:type="gramStart"/>
      <w:r w:rsidRPr="00A21BB2">
        <w:rPr>
          <w:rFonts w:ascii="Akkurat Pro" w:hAnsi="Akkurat Pro"/>
          <w:sz w:val="21"/>
          <w:szCs w:val="21"/>
          <w:lang w:val="en-US"/>
        </w:rPr>
        <w:t>So</w:t>
      </w:r>
      <w:proofErr w:type="gramEnd"/>
      <w:r w:rsidRPr="00A21BB2">
        <w:rPr>
          <w:rFonts w:ascii="Akkurat Pro" w:hAnsi="Akkurat Pro"/>
          <w:sz w:val="21"/>
          <w:szCs w:val="21"/>
          <w:lang w:val="en-US"/>
        </w:rPr>
        <w:t xml:space="preserve"> t</w:t>
      </w:r>
      <w:r w:rsidR="0053071C" w:rsidRPr="00A21BB2">
        <w:rPr>
          <w:rFonts w:ascii="Akkurat Pro" w:hAnsi="Akkurat Pro"/>
          <w:sz w:val="21"/>
          <w:szCs w:val="21"/>
          <w:lang w:val="en-US"/>
        </w:rPr>
        <w:t>he next question was also asked by a member:</w:t>
      </w:r>
    </w:p>
    <w:p w14:paraId="6575E09B" w14:textId="77777777" w:rsidR="0053071C" w:rsidRPr="00A21BB2" w:rsidRDefault="0053071C" w:rsidP="0053071C">
      <w:pPr>
        <w:rPr>
          <w:rFonts w:ascii="Akkurat Pro" w:hAnsi="Akkurat Pro"/>
          <w:b/>
          <w:sz w:val="21"/>
          <w:szCs w:val="21"/>
          <w:lang w:val="en-US"/>
        </w:rPr>
      </w:pPr>
    </w:p>
    <w:p w14:paraId="7636933D" w14:textId="1DC5D511" w:rsidR="0053071C" w:rsidRPr="00A21BB2" w:rsidRDefault="0053071C" w:rsidP="0053071C">
      <w:pPr>
        <w:rPr>
          <w:rFonts w:ascii="Akkurat Pro" w:hAnsi="Akkurat Pro"/>
          <w:sz w:val="21"/>
          <w:szCs w:val="21"/>
          <w:lang w:val="en-US"/>
        </w:rPr>
      </w:pPr>
      <w:r w:rsidRPr="00A21BB2">
        <w:rPr>
          <w:rFonts w:ascii="Akkurat Pro" w:hAnsi="Akkurat Pro"/>
          <w:sz w:val="21"/>
          <w:szCs w:val="21"/>
          <w:lang w:val="en-US"/>
        </w:rPr>
        <w:t>How does the College ensure its governance includes and respects Indigenous educators, languages, and knowledge systems?</w:t>
      </w:r>
    </w:p>
    <w:p w14:paraId="01E87B77" w14:textId="37732278" w:rsidR="0053071C" w:rsidRPr="00A21BB2" w:rsidRDefault="0053071C" w:rsidP="0053071C">
      <w:pPr>
        <w:rPr>
          <w:rFonts w:ascii="Akkurat Pro" w:hAnsi="Akkurat Pro"/>
          <w:sz w:val="21"/>
          <w:szCs w:val="21"/>
        </w:rPr>
      </w:pPr>
    </w:p>
    <w:p w14:paraId="51BEF51B" w14:textId="77777777" w:rsidR="0053071C" w:rsidRPr="00A21BB2" w:rsidRDefault="0053071C" w:rsidP="0053071C">
      <w:pPr>
        <w:rPr>
          <w:rFonts w:ascii="Akkurat Pro" w:hAnsi="Akkurat Pro"/>
          <w:sz w:val="21"/>
          <w:szCs w:val="21"/>
          <w:lang w:val="en-US"/>
        </w:rPr>
      </w:pPr>
      <w:r w:rsidRPr="00A21BB2">
        <w:rPr>
          <w:rFonts w:ascii="Akkurat Pro" w:hAnsi="Akkurat Pro"/>
          <w:sz w:val="21"/>
          <w:szCs w:val="21"/>
          <w:lang w:val="en-US"/>
        </w:rPr>
        <w:t xml:space="preserve">The College is guided by its 2024-2028 strategic plan, which was developed in consultation with external and internal interest holders, including Indigenous advisors. </w:t>
      </w:r>
    </w:p>
    <w:p w14:paraId="25CDDB43" w14:textId="77777777" w:rsidR="0053071C" w:rsidRPr="00A21BB2" w:rsidRDefault="0053071C" w:rsidP="0053071C">
      <w:pPr>
        <w:rPr>
          <w:rFonts w:ascii="Akkurat Pro" w:hAnsi="Akkurat Pro"/>
          <w:sz w:val="21"/>
          <w:szCs w:val="21"/>
          <w:lang w:val="en-US"/>
        </w:rPr>
      </w:pPr>
    </w:p>
    <w:p w14:paraId="656153A2" w14:textId="77777777" w:rsidR="0053071C" w:rsidRPr="00A21BB2" w:rsidRDefault="0053071C" w:rsidP="0053071C">
      <w:pPr>
        <w:rPr>
          <w:rFonts w:ascii="Akkurat Pro" w:hAnsi="Akkurat Pro"/>
          <w:sz w:val="21"/>
          <w:szCs w:val="21"/>
          <w:lang w:val="en-US"/>
        </w:rPr>
      </w:pPr>
      <w:r w:rsidRPr="00A21BB2">
        <w:rPr>
          <w:rFonts w:ascii="Akkurat Pro" w:hAnsi="Akkurat Pro"/>
          <w:sz w:val="21"/>
          <w:szCs w:val="21"/>
          <w:lang w:val="en-US"/>
        </w:rPr>
        <w:t xml:space="preserve">The plan sets out the College’s purpose, goals and enablers that will help fulfill its public interest mandate. One of the enablers states that the College strives to be a regulatory model free from barriers to truth and reconciliation, and equity, diversity, inclusion, and access. </w:t>
      </w:r>
    </w:p>
    <w:p w14:paraId="267D2D8B" w14:textId="77777777" w:rsidR="0053071C" w:rsidRPr="00A21BB2" w:rsidRDefault="0053071C" w:rsidP="0053071C">
      <w:pPr>
        <w:rPr>
          <w:rFonts w:ascii="Akkurat Pro" w:hAnsi="Akkurat Pro"/>
          <w:sz w:val="21"/>
          <w:szCs w:val="21"/>
          <w:lang w:val="en-US"/>
        </w:rPr>
      </w:pPr>
    </w:p>
    <w:p w14:paraId="0B4C9998" w14:textId="77777777" w:rsidR="001C598B" w:rsidRDefault="0053071C" w:rsidP="0053071C">
      <w:pPr>
        <w:rPr>
          <w:rFonts w:ascii="Akkurat Pro" w:hAnsi="Akkurat Pro"/>
          <w:sz w:val="21"/>
          <w:szCs w:val="21"/>
          <w:lang w:val="en-US"/>
        </w:rPr>
      </w:pPr>
      <w:r w:rsidRPr="00A21BB2">
        <w:rPr>
          <w:rFonts w:ascii="Akkurat Pro" w:hAnsi="Akkurat Pro"/>
          <w:sz w:val="21"/>
          <w:szCs w:val="21"/>
          <w:lang w:val="en-US"/>
        </w:rPr>
        <w:t xml:space="preserve">I am proud to share the College renewed its commitment to supporting real progress toward the Calls to Action issued by the Truth and Reconciliation Commission. </w:t>
      </w:r>
    </w:p>
    <w:p w14:paraId="50597927" w14:textId="77777777" w:rsidR="001C598B" w:rsidRDefault="001C598B" w:rsidP="0053071C">
      <w:pPr>
        <w:rPr>
          <w:rFonts w:ascii="Akkurat Pro" w:hAnsi="Akkurat Pro"/>
          <w:sz w:val="21"/>
          <w:szCs w:val="21"/>
          <w:lang w:val="en-US"/>
        </w:rPr>
      </w:pPr>
    </w:p>
    <w:p w14:paraId="22462FFF" w14:textId="77777777" w:rsidR="001C598B" w:rsidRDefault="0053071C" w:rsidP="0053071C">
      <w:pPr>
        <w:rPr>
          <w:rFonts w:ascii="Akkurat Pro" w:hAnsi="Akkurat Pro"/>
          <w:sz w:val="21"/>
          <w:szCs w:val="21"/>
          <w:lang w:val="en-US"/>
        </w:rPr>
      </w:pPr>
      <w:r w:rsidRPr="00A21BB2">
        <w:rPr>
          <w:rFonts w:ascii="Akkurat Pro" w:hAnsi="Akkurat Pro"/>
          <w:sz w:val="21"/>
          <w:szCs w:val="21"/>
          <w:lang w:val="en-US"/>
        </w:rPr>
        <w:t>Governance and operations are two arms of the O</w:t>
      </w:r>
      <w:r w:rsidR="00385A02" w:rsidRPr="00A21BB2">
        <w:rPr>
          <w:rFonts w:ascii="Akkurat Pro" w:hAnsi="Akkurat Pro"/>
          <w:sz w:val="21"/>
          <w:szCs w:val="21"/>
          <w:lang w:val="en-US"/>
        </w:rPr>
        <w:t>ntario College of Teachers</w:t>
      </w:r>
      <w:r w:rsidRPr="00A21BB2">
        <w:rPr>
          <w:rFonts w:ascii="Akkurat Pro" w:hAnsi="Akkurat Pro"/>
          <w:sz w:val="21"/>
          <w:szCs w:val="21"/>
          <w:lang w:val="en-US"/>
        </w:rPr>
        <w:t xml:space="preserve"> and work in parallel and support each other but do not interfere with one another. </w:t>
      </w:r>
    </w:p>
    <w:p w14:paraId="58C9144C" w14:textId="77777777" w:rsidR="001C598B" w:rsidRDefault="001C598B" w:rsidP="0053071C">
      <w:pPr>
        <w:rPr>
          <w:rFonts w:ascii="Akkurat Pro" w:hAnsi="Akkurat Pro"/>
          <w:sz w:val="21"/>
          <w:szCs w:val="21"/>
          <w:lang w:val="en-US"/>
        </w:rPr>
      </w:pPr>
    </w:p>
    <w:p w14:paraId="61D253D4" w14:textId="79AC0F04" w:rsidR="0053071C" w:rsidRPr="00A21BB2" w:rsidRDefault="00385A02" w:rsidP="0053071C">
      <w:pPr>
        <w:rPr>
          <w:rFonts w:ascii="Akkurat Pro" w:hAnsi="Akkurat Pro"/>
          <w:sz w:val="21"/>
          <w:szCs w:val="21"/>
          <w:lang w:val="en-US"/>
        </w:rPr>
      </w:pPr>
      <w:proofErr w:type="gramStart"/>
      <w:r w:rsidRPr="00A21BB2">
        <w:rPr>
          <w:rFonts w:ascii="Akkurat Pro" w:hAnsi="Akkurat Pro"/>
          <w:sz w:val="21"/>
          <w:szCs w:val="21"/>
          <w:lang w:val="en-US"/>
        </w:rPr>
        <w:t>So</w:t>
      </w:r>
      <w:proofErr w:type="gramEnd"/>
      <w:r w:rsidRPr="00A21BB2">
        <w:rPr>
          <w:rFonts w:ascii="Akkurat Pro" w:hAnsi="Akkurat Pro"/>
          <w:sz w:val="21"/>
          <w:szCs w:val="21"/>
          <w:lang w:val="en-US"/>
        </w:rPr>
        <w:t xml:space="preserve"> f</w:t>
      </w:r>
      <w:r w:rsidR="0053071C" w:rsidRPr="00A21BB2">
        <w:rPr>
          <w:rFonts w:ascii="Akkurat Pro" w:hAnsi="Akkurat Pro"/>
          <w:sz w:val="21"/>
          <w:szCs w:val="21"/>
          <w:lang w:val="en-US"/>
        </w:rPr>
        <w:t xml:space="preserve">rom an operations standpoint, </w:t>
      </w:r>
      <w:r w:rsidRPr="00A21BB2">
        <w:rPr>
          <w:rFonts w:ascii="Akkurat Pro" w:hAnsi="Akkurat Pro"/>
          <w:sz w:val="21"/>
          <w:szCs w:val="21"/>
          <w:lang w:val="en-US"/>
        </w:rPr>
        <w:t>the College</w:t>
      </w:r>
      <w:r w:rsidR="0053071C" w:rsidRPr="00A21BB2">
        <w:rPr>
          <w:rFonts w:ascii="Akkurat Pro" w:hAnsi="Akkurat Pro"/>
          <w:sz w:val="21"/>
          <w:szCs w:val="21"/>
          <w:lang w:val="en-US"/>
        </w:rPr>
        <w:t xml:space="preserve"> is working on opportunities to reduce barriers for Indigenous people and educators.</w:t>
      </w:r>
    </w:p>
    <w:p w14:paraId="2977D943" w14:textId="77777777" w:rsidR="0053071C" w:rsidRPr="00A21BB2" w:rsidRDefault="0053071C" w:rsidP="0053071C">
      <w:pPr>
        <w:rPr>
          <w:rFonts w:ascii="Akkurat Pro" w:hAnsi="Akkurat Pro"/>
          <w:sz w:val="21"/>
          <w:szCs w:val="21"/>
          <w:lang w:val="en-US"/>
        </w:rPr>
      </w:pPr>
    </w:p>
    <w:p w14:paraId="5CE6CE05" w14:textId="14B289B5" w:rsidR="0053071C" w:rsidRPr="00A21BB2" w:rsidRDefault="00385A02" w:rsidP="0053071C">
      <w:pPr>
        <w:rPr>
          <w:rFonts w:ascii="Akkurat Pro" w:hAnsi="Akkurat Pro"/>
          <w:sz w:val="21"/>
          <w:szCs w:val="21"/>
          <w:lang w:val="en-US"/>
        </w:rPr>
      </w:pPr>
      <w:r w:rsidRPr="00A21BB2">
        <w:rPr>
          <w:rFonts w:ascii="Akkurat Pro" w:hAnsi="Akkurat Pro"/>
          <w:sz w:val="21"/>
          <w:szCs w:val="21"/>
          <w:lang w:val="en-US"/>
        </w:rPr>
        <w:t>As we know, r</w:t>
      </w:r>
      <w:r w:rsidR="0053071C" w:rsidRPr="00A21BB2">
        <w:rPr>
          <w:rFonts w:ascii="Akkurat Pro" w:hAnsi="Akkurat Pro"/>
          <w:sz w:val="21"/>
          <w:szCs w:val="21"/>
          <w:lang w:val="en-US"/>
        </w:rPr>
        <w:t xml:space="preserve">econciliation requires intention, driven by a commitment to identify and dismantle barriers. </w:t>
      </w:r>
      <w:r w:rsidRPr="00A21BB2">
        <w:rPr>
          <w:rFonts w:ascii="Akkurat Pro" w:hAnsi="Akkurat Pro"/>
          <w:sz w:val="21"/>
          <w:szCs w:val="21"/>
          <w:lang w:val="en-US"/>
        </w:rPr>
        <w:t>And t</w:t>
      </w:r>
      <w:r w:rsidR="0053071C" w:rsidRPr="00A21BB2">
        <w:rPr>
          <w:rFonts w:ascii="Akkurat Pro" w:hAnsi="Akkurat Pro"/>
          <w:sz w:val="21"/>
          <w:szCs w:val="21"/>
          <w:lang w:val="en-US"/>
        </w:rPr>
        <w:t>he College has been working with community partners to develop new leadership pathways that will create additional career progression opportunities for qualified First Nations, Inuit and Métis educators.</w:t>
      </w:r>
    </w:p>
    <w:p w14:paraId="49CA288A" w14:textId="77777777" w:rsidR="0053071C" w:rsidRPr="00A21BB2" w:rsidRDefault="0053071C" w:rsidP="0053071C">
      <w:pPr>
        <w:rPr>
          <w:rFonts w:ascii="Akkurat Pro" w:hAnsi="Akkurat Pro"/>
          <w:sz w:val="21"/>
          <w:szCs w:val="21"/>
          <w:lang w:val="en-US"/>
        </w:rPr>
      </w:pPr>
    </w:p>
    <w:p w14:paraId="1D7A8623" w14:textId="0C32B3BC" w:rsidR="0053071C" w:rsidRPr="00A21BB2" w:rsidRDefault="0053071C" w:rsidP="0053071C">
      <w:pPr>
        <w:rPr>
          <w:rFonts w:ascii="Akkurat Pro" w:hAnsi="Akkurat Pro"/>
          <w:sz w:val="21"/>
          <w:szCs w:val="21"/>
          <w:lang w:val="en-US"/>
        </w:rPr>
      </w:pPr>
      <w:r w:rsidRPr="00A21BB2">
        <w:rPr>
          <w:rFonts w:ascii="Akkurat Pro" w:hAnsi="Akkurat Pro"/>
          <w:sz w:val="21"/>
          <w:szCs w:val="21"/>
          <w:lang w:val="en-US"/>
        </w:rPr>
        <w:lastRenderedPageBreak/>
        <w:t>Furthermore, we have had the privilege to host and be hosted for wide-ranging engagement with First Nations, Métis, and</w:t>
      </w:r>
      <w:r w:rsidR="00385A02" w:rsidRPr="00A21BB2">
        <w:rPr>
          <w:rFonts w:ascii="Akkurat Pro" w:hAnsi="Akkurat Pro"/>
          <w:sz w:val="21"/>
          <w:szCs w:val="21"/>
          <w:lang w:val="en-US"/>
        </w:rPr>
        <w:t xml:space="preserve"> other</w:t>
      </w:r>
      <w:r w:rsidRPr="00A21BB2">
        <w:rPr>
          <w:rFonts w:ascii="Akkurat Pro" w:hAnsi="Akkurat Pro"/>
          <w:sz w:val="21"/>
          <w:szCs w:val="21"/>
          <w:lang w:val="en-US"/>
        </w:rPr>
        <w:t xml:space="preserve"> Indigenous community leaders on several vital initiatives.</w:t>
      </w:r>
    </w:p>
    <w:p w14:paraId="23709580" w14:textId="77777777" w:rsidR="001C598B" w:rsidRDefault="001C598B" w:rsidP="0053071C">
      <w:pPr>
        <w:rPr>
          <w:rFonts w:ascii="Akkurat Pro" w:hAnsi="Akkurat Pro"/>
          <w:sz w:val="21"/>
          <w:szCs w:val="21"/>
          <w:lang w:val="en-US"/>
        </w:rPr>
      </w:pPr>
    </w:p>
    <w:p w14:paraId="0078AAE9" w14:textId="351C8D96" w:rsidR="0053071C" w:rsidRPr="00A21BB2" w:rsidRDefault="0053071C" w:rsidP="0053071C">
      <w:pPr>
        <w:rPr>
          <w:rFonts w:ascii="Akkurat Pro" w:hAnsi="Akkurat Pro"/>
          <w:sz w:val="21"/>
          <w:szCs w:val="21"/>
          <w:lang w:val="en-US"/>
        </w:rPr>
      </w:pPr>
      <w:r w:rsidRPr="00A21BB2">
        <w:rPr>
          <w:rFonts w:ascii="Akkurat Pro" w:hAnsi="Akkurat Pro"/>
          <w:sz w:val="21"/>
          <w:szCs w:val="21"/>
          <w:lang w:val="en-US"/>
        </w:rPr>
        <w:t xml:space="preserve">For example, College staff Indigenous educators have been deeply involved in the development of Additional Qualification course guidelines to bring forward First Nations, Métis and Inuit perspectives that </w:t>
      </w:r>
      <w:proofErr w:type="spellStart"/>
      <w:r w:rsidRPr="00A21BB2">
        <w:rPr>
          <w:rFonts w:ascii="Akkurat Pro" w:hAnsi="Akkurat Pro"/>
          <w:sz w:val="21"/>
          <w:szCs w:val="21"/>
          <w:lang w:val="en-US"/>
        </w:rPr>
        <w:t>honour</w:t>
      </w:r>
      <w:proofErr w:type="spellEnd"/>
      <w:r w:rsidRPr="00A21BB2">
        <w:rPr>
          <w:rFonts w:ascii="Akkurat Pro" w:hAnsi="Akkurat Pro"/>
          <w:sz w:val="21"/>
          <w:szCs w:val="21"/>
          <w:lang w:val="en-US"/>
        </w:rPr>
        <w:t xml:space="preserve"> the knowledge, culture, language, and traditions that are a part of this country’s foundation.</w:t>
      </w:r>
    </w:p>
    <w:p w14:paraId="7583ADF5" w14:textId="77777777" w:rsidR="0053071C" w:rsidRPr="00A21BB2" w:rsidRDefault="0053071C" w:rsidP="0053071C">
      <w:pPr>
        <w:rPr>
          <w:rFonts w:ascii="Akkurat Pro" w:hAnsi="Akkurat Pro"/>
          <w:sz w:val="21"/>
          <w:szCs w:val="21"/>
          <w:lang w:val="en-US"/>
        </w:rPr>
      </w:pPr>
    </w:p>
    <w:p w14:paraId="304156FB" w14:textId="1025E6A0" w:rsidR="0053071C" w:rsidRPr="00A21BB2" w:rsidRDefault="0053071C" w:rsidP="0053071C">
      <w:pPr>
        <w:rPr>
          <w:rFonts w:ascii="Akkurat Pro" w:hAnsi="Akkurat Pro"/>
          <w:sz w:val="21"/>
          <w:szCs w:val="21"/>
          <w:lang w:val="en-US"/>
        </w:rPr>
      </w:pPr>
      <w:r w:rsidRPr="00A21BB2">
        <w:rPr>
          <w:rFonts w:ascii="Akkurat Pro" w:hAnsi="Akkurat Pro"/>
          <w:sz w:val="21"/>
          <w:szCs w:val="21"/>
          <w:lang w:val="en-US"/>
        </w:rPr>
        <w:t>Indigenous representation in education leadership benefits learning environments. When students see their experiences in what’s taught and who is teaching it, it builds trust and a sense of belonging.</w:t>
      </w:r>
    </w:p>
    <w:p w14:paraId="190D4BDD" w14:textId="77777777" w:rsidR="00385A02" w:rsidRPr="00A21BB2" w:rsidRDefault="00385A02" w:rsidP="0053071C">
      <w:pPr>
        <w:rPr>
          <w:rFonts w:ascii="Akkurat Pro" w:hAnsi="Akkurat Pro"/>
          <w:sz w:val="21"/>
          <w:szCs w:val="21"/>
          <w:lang w:val="en-US"/>
        </w:rPr>
      </w:pPr>
    </w:p>
    <w:p w14:paraId="55B2A6B6" w14:textId="49DA0F68" w:rsidR="0053071C" w:rsidRPr="00A21BB2" w:rsidRDefault="0053071C" w:rsidP="0053071C">
      <w:pPr>
        <w:rPr>
          <w:rFonts w:ascii="Akkurat Pro" w:hAnsi="Akkurat Pro"/>
          <w:sz w:val="21"/>
          <w:szCs w:val="21"/>
          <w:lang w:val="en-US"/>
        </w:rPr>
      </w:pPr>
      <w:r w:rsidRPr="00A21BB2">
        <w:rPr>
          <w:rFonts w:ascii="Akkurat Pro" w:hAnsi="Akkurat Pro"/>
          <w:sz w:val="21"/>
          <w:szCs w:val="21"/>
          <w:lang w:val="en-US"/>
        </w:rPr>
        <w:t xml:space="preserve">The College’s work is also guided by provincial legislation that mandates Indigenous representation among public governance appointees. In addition, as an OCT member, not a public member, I </w:t>
      </w:r>
      <w:r w:rsidR="00385A02" w:rsidRPr="00A21BB2">
        <w:rPr>
          <w:rFonts w:ascii="Akkurat Pro" w:hAnsi="Akkurat Pro"/>
          <w:sz w:val="21"/>
          <w:szCs w:val="21"/>
          <w:lang w:val="en-US"/>
        </w:rPr>
        <w:t xml:space="preserve">as a First Nations female </w:t>
      </w:r>
      <w:r w:rsidRPr="00A21BB2">
        <w:rPr>
          <w:rFonts w:ascii="Akkurat Pro" w:hAnsi="Akkurat Pro"/>
          <w:sz w:val="21"/>
          <w:szCs w:val="21"/>
          <w:lang w:val="en-US"/>
        </w:rPr>
        <w:t xml:space="preserve">was appointed as one of the original council members for this revised governance model. As stated earlier, a skills and </w:t>
      </w:r>
      <w:proofErr w:type="gramStart"/>
      <w:r w:rsidRPr="00A21BB2">
        <w:rPr>
          <w:rFonts w:ascii="Akkurat Pro" w:hAnsi="Akkurat Pro"/>
          <w:sz w:val="21"/>
          <w:szCs w:val="21"/>
          <w:lang w:val="en-US"/>
        </w:rPr>
        <w:t>equity based</w:t>
      </w:r>
      <w:proofErr w:type="gramEnd"/>
      <w:r w:rsidRPr="00A21BB2">
        <w:rPr>
          <w:rFonts w:ascii="Akkurat Pro" w:hAnsi="Akkurat Pro"/>
          <w:sz w:val="21"/>
          <w:szCs w:val="21"/>
          <w:lang w:val="en-US"/>
        </w:rPr>
        <w:t xml:space="preserve"> competency matrix is used to guide our selection of council members. </w:t>
      </w:r>
    </w:p>
    <w:p w14:paraId="6936AC59" w14:textId="77777777" w:rsidR="0053071C" w:rsidRPr="00A21BB2" w:rsidRDefault="0053071C" w:rsidP="0053071C">
      <w:pPr>
        <w:rPr>
          <w:rFonts w:ascii="Akkurat Pro" w:hAnsi="Akkurat Pro"/>
          <w:sz w:val="21"/>
          <w:szCs w:val="21"/>
          <w:lang w:val="en-US"/>
        </w:rPr>
      </w:pPr>
    </w:p>
    <w:p w14:paraId="41B27D0E" w14:textId="0A070A2C" w:rsidR="0053071C" w:rsidRPr="00A21BB2" w:rsidRDefault="00385A02" w:rsidP="0053071C">
      <w:pPr>
        <w:rPr>
          <w:rFonts w:ascii="Akkurat Pro" w:hAnsi="Akkurat Pro"/>
          <w:sz w:val="21"/>
          <w:szCs w:val="21"/>
          <w:lang w:val="en-US"/>
        </w:rPr>
      </w:pPr>
      <w:r w:rsidRPr="00A21BB2">
        <w:rPr>
          <w:rFonts w:ascii="Akkurat Pro" w:hAnsi="Akkurat Pro"/>
          <w:sz w:val="21"/>
          <w:szCs w:val="21"/>
          <w:lang w:val="en-US"/>
        </w:rPr>
        <w:t>Also, f</w:t>
      </w:r>
      <w:r w:rsidR="0053071C" w:rsidRPr="00A21BB2">
        <w:rPr>
          <w:rFonts w:ascii="Akkurat Pro" w:hAnsi="Akkurat Pro"/>
          <w:sz w:val="21"/>
          <w:szCs w:val="21"/>
          <w:lang w:val="en-US"/>
        </w:rPr>
        <w:t xml:space="preserve">rom a personal perspective, I know firsthand how policy impacts classrooms and students. As a member of </w:t>
      </w:r>
      <w:proofErr w:type="spellStart"/>
      <w:r w:rsidR="0053071C" w:rsidRPr="00A21BB2">
        <w:rPr>
          <w:rFonts w:ascii="Akkurat Pro" w:hAnsi="Akkurat Pro"/>
          <w:sz w:val="21"/>
          <w:szCs w:val="21"/>
          <w:lang w:val="en-US"/>
        </w:rPr>
        <w:t>Kitigan</w:t>
      </w:r>
      <w:proofErr w:type="spellEnd"/>
      <w:r w:rsidR="0053071C" w:rsidRPr="00A21BB2">
        <w:rPr>
          <w:rFonts w:ascii="Akkurat Pro" w:hAnsi="Akkurat Pro"/>
          <w:sz w:val="21"/>
          <w:szCs w:val="21"/>
          <w:lang w:val="en-US"/>
        </w:rPr>
        <w:t xml:space="preserve"> Zibi </w:t>
      </w:r>
      <w:proofErr w:type="spellStart"/>
      <w:r w:rsidR="0053071C" w:rsidRPr="00A21BB2">
        <w:rPr>
          <w:rFonts w:ascii="Akkurat Pro" w:hAnsi="Akkurat Pro"/>
          <w:sz w:val="21"/>
          <w:szCs w:val="21"/>
          <w:lang w:val="en-US"/>
        </w:rPr>
        <w:t>Anishinabeg</w:t>
      </w:r>
      <w:proofErr w:type="spellEnd"/>
      <w:r w:rsidR="0053071C" w:rsidRPr="00A21BB2">
        <w:rPr>
          <w:rFonts w:ascii="Akkurat Pro" w:hAnsi="Akkurat Pro"/>
          <w:sz w:val="21"/>
          <w:szCs w:val="21"/>
          <w:lang w:val="en-US"/>
        </w:rPr>
        <w:t xml:space="preserve">, my life and my work are grounded and guided by </w:t>
      </w:r>
      <w:r w:rsidRPr="00A21BB2">
        <w:rPr>
          <w:rFonts w:ascii="Akkurat Pro" w:hAnsi="Akkurat Pro"/>
          <w:sz w:val="21"/>
          <w:szCs w:val="21"/>
          <w:lang w:val="en-US"/>
        </w:rPr>
        <w:t xml:space="preserve">the </w:t>
      </w:r>
      <w:r w:rsidR="0053071C" w:rsidRPr="00A21BB2">
        <w:rPr>
          <w:rFonts w:ascii="Akkurat Pro" w:hAnsi="Akkurat Pro"/>
          <w:sz w:val="21"/>
          <w:szCs w:val="21"/>
          <w:lang w:val="en-US"/>
        </w:rPr>
        <w:t xml:space="preserve">community. </w:t>
      </w:r>
    </w:p>
    <w:p w14:paraId="24EA76C9" w14:textId="77777777" w:rsidR="0053071C" w:rsidRPr="00A21BB2" w:rsidRDefault="0053071C" w:rsidP="0053071C">
      <w:pPr>
        <w:rPr>
          <w:rFonts w:ascii="Akkurat Pro" w:hAnsi="Akkurat Pro"/>
          <w:sz w:val="21"/>
          <w:szCs w:val="21"/>
          <w:lang w:val="en-US"/>
        </w:rPr>
      </w:pPr>
    </w:p>
    <w:p w14:paraId="777457A7" w14:textId="6FD64157" w:rsidR="0053071C" w:rsidRPr="00A21BB2" w:rsidRDefault="0053071C" w:rsidP="0053071C">
      <w:pPr>
        <w:rPr>
          <w:rFonts w:ascii="Akkurat Pro" w:hAnsi="Akkurat Pro"/>
          <w:sz w:val="21"/>
          <w:szCs w:val="21"/>
          <w:lang w:val="en-US"/>
        </w:rPr>
      </w:pPr>
      <w:r w:rsidRPr="00A21BB2">
        <w:rPr>
          <w:rFonts w:ascii="Akkurat Pro" w:hAnsi="Akkurat Pro"/>
          <w:sz w:val="21"/>
          <w:szCs w:val="21"/>
          <w:lang w:val="en-US"/>
        </w:rPr>
        <w:t xml:space="preserve">I have been a member of College Council since February 2022, and this past May, I </w:t>
      </w:r>
      <w:r w:rsidR="00385A02" w:rsidRPr="00A21BB2">
        <w:rPr>
          <w:rFonts w:ascii="Akkurat Pro" w:hAnsi="Akkurat Pro"/>
          <w:sz w:val="21"/>
          <w:szCs w:val="21"/>
          <w:lang w:val="en-US"/>
        </w:rPr>
        <w:t>did become</w:t>
      </w:r>
      <w:r w:rsidRPr="00A21BB2">
        <w:rPr>
          <w:rFonts w:ascii="Akkurat Pro" w:hAnsi="Akkurat Pro"/>
          <w:sz w:val="21"/>
          <w:szCs w:val="21"/>
          <w:lang w:val="en-US"/>
        </w:rPr>
        <w:t xml:space="preserve"> Acting Chair and the first Indigenous Chair of College Council. </w:t>
      </w:r>
      <w:r w:rsidR="00385A02" w:rsidRPr="00A21BB2">
        <w:rPr>
          <w:rFonts w:ascii="Akkurat Pro" w:hAnsi="Akkurat Pro"/>
          <w:sz w:val="21"/>
          <w:szCs w:val="21"/>
          <w:lang w:val="en-US"/>
        </w:rPr>
        <w:t>And b</w:t>
      </w:r>
      <w:r w:rsidRPr="00A21BB2">
        <w:rPr>
          <w:rFonts w:ascii="Akkurat Pro" w:hAnsi="Akkurat Pro"/>
          <w:sz w:val="21"/>
          <w:szCs w:val="21"/>
          <w:lang w:val="en-US"/>
        </w:rPr>
        <w:t xml:space="preserve">eing the “first” can come with expectations of what I can or ought to be doing. I often find myself balancing those expectations with what I believe is a responsibility to </w:t>
      </w:r>
      <w:proofErr w:type="spellStart"/>
      <w:r w:rsidRPr="00A21BB2">
        <w:rPr>
          <w:rFonts w:ascii="Akkurat Pro" w:hAnsi="Akkurat Pro"/>
          <w:sz w:val="21"/>
          <w:szCs w:val="21"/>
          <w:lang w:val="en-US"/>
        </w:rPr>
        <w:t>honour</w:t>
      </w:r>
      <w:proofErr w:type="spellEnd"/>
      <w:r w:rsidRPr="00A21BB2">
        <w:rPr>
          <w:rFonts w:ascii="Akkurat Pro" w:hAnsi="Akkurat Pro"/>
          <w:sz w:val="21"/>
          <w:szCs w:val="21"/>
          <w:lang w:val="en-US"/>
        </w:rPr>
        <w:t xml:space="preserve"> those who came before me, whose educational experiences remind me of what not to do and what our future can look like.</w:t>
      </w:r>
    </w:p>
    <w:p w14:paraId="45538C24" w14:textId="77777777" w:rsidR="0053071C" w:rsidRPr="00A21BB2" w:rsidRDefault="0053071C" w:rsidP="0053071C">
      <w:pPr>
        <w:rPr>
          <w:rFonts w:ascii="Akkurat Pro" w:hAnsi="Akkurat Pro"/>
          <w:sz w:val="21"/>
          <w:szCs w:val="21"/>
          <w:lang w:val="en-US"/>
        </w:rPr>
      </w:pPr>
    </w:p>
    <w:p w14:paraId="31341F44" w14:textId="7722DC4A" w:rsidR="0053071C" w:rsidRPr="00A21BB2" w:rsidRDefault="000364E8" w:rsidP="0053071C">
      <w:pPr>
        <w:rPr>
          <w:rFonts w:ascii="Akkurat Pro" w:hAnsi="Akkurat Pro"/>
          <w:sz w:val="21"/>
          <w:szCs w:val="21"/>
          <w:lang w:val="en-US"/>
        </w:rPr>
      </w:pPr>
      <w:proofErr w:type="gramStart"/>
      <w:r w:rsidRPr="00A21BB2">
        <w:rPr>
          <w:rFonts w:ascii="Akkurat Pro" w:hAnsi="Akkurat Pro"/>
          <w:sz w:val="21"/>
          <w:szCs w:val="21"/>
          <w:lang w:val="en-US"/>
        </w:rPr>
        <w:t>So</w:t>
      </w:r>
      <w:proofErr w:type="gramEnd"/>
      <w:r w:rsidRPr="00A21BB2">
        <w:rPr>
          <w:rFonts w:ascii="Akkurat Pro" w:hAnsi="Akkurat Pro"/>
          <w:sz w:val="21"/>
          <w:szCs w:val="21"/>
          <w:lang w:val="en-US"/>
        </w:rPr>
        <w:t xml:space="preserve"> w</w:t>
      </w:r>
      <w:r w:rsidR="0053071C" w:rsidRPr="00A21BB2">
        <w:rPr>
          <w:rFonts w:ascii="Akkurat Pro" w:hAnsi="Akkurat Pro"/>
          <w:sz w:val="21"/>
          <w:szCs w:val="21"/>
          <w:lang w:val="en-US"/>
        </w:rPr>
        <w:t xml:space="preserve">hile we are bound by legislative requirements for our governance, efforts are made to use a consensus model of agreement, open and respectful communication and regularly engaging with Indigenous communities. And you may have also heard me use a different opening </w:t>
      </w:r>
      <w:r w:rsidRPr="00A21BB2">
        <w:rPr>
          <w:rFonts w:ascii="Akkurat Pro" w:hAnsi="Akkurat Pro"/>
          <w:sz w:val="21"/>
          <w:szCs w:val="21"/>
          <w:lang w:val="en-US"/>
        </w:rPr>
        <w:t xml:space="preserve">tonight </w:t>
      </w:r>
      <w:r w:rsidR="0053071C" w:rsidRPr="00A21BB2">
        <w:rPr>
          <w:rFonts w:ascii="Akkurat Pro" w:hAnsi="Akkurat Pro"/>
          <w:sz w:val="21"/>
          <w:szCs w:val="21"/>
          <w:lang w:val="en-US"/>
        </w:rPr>
        <w:t xml:space="preserve">than a standard acknowledgement to continue to move reconciliation and relationships forward. </w:t>
      </w:r>
    </w:p>
    <w:p w14:paraId="37A0338B" w14:textId="77777777" w:rsidR="0053071C" w:rsidRPr="00A21BB2" w:rsidRDefault="0053071C" w:rsidP="0053071C">
      <w:pPr>
        <w:rPr>
          <w:rFonts w:ascii="Akkurat Pro" w:hAnsi="Akkurat Pro"/>
          <w:sz w:val="21"/>
          <w:szCs w:val="21"/>
          <w:lang w:val="en-US"/>
        </w:rPr>
      </w:pPr>
    </w:p>
    <w:p w14:paraId="17E62C0C" w14:textId="77777777" w:rsidR="0053071C" w:rsidRPr="00A21BB2" w:rsidRDefault="0053071C" w:rsidP="0053071C">
      <w:pPr>
        <w:rPr>
          <w:rFonts w:ascii="Akkurat Pro" w:hAnsi="Akkurat Pro"/>
          <w:sz w:val="21"/>
          <w:szCs w:val="21"/>
          <w:lang w:val="en-US"/>
        </w:rPr>
      </w:pPr>
      <w:r w:rsidRPr="00A21BB2">
        <w:rPr>
          <w:rFonts w:ascii="Akkurat Pro" w:hAnsi="Akkurat Pro"/>
          <w:sz w:val="21"/>
          <w:szCs w:val="21"/>
          <w:lang w:val="en-US"/>
        </w:rPr>
        <w:t xml:space="preserve">I will now pass things back to Linda to answer the next few questions. </w:t>
      </w:r>
    </w:p>
    <w:p w14:paraId="56FE18CE" w14:textId="51DBC8EC" w:rsidR="0053071C" w:rsidRPr="00A21BB2" w:rsidRDefault="0053071C" w:rsidP="0053071C">
      <w:pPr>
        <w:rPr>
          <w:rFonts w:ascii="Akkurat Pro" w:hAnsi="Akkurat Pro"/>
          <w:sz w:val="21"/>
          <w:szCs w:val="21"/>
        </w:rPr>
      </w:pPr>
    </w:p>
    <w:p w14:paraId="31360842" w14:textId="17472F34" w:rsidR="0053071C" w:rsidRPr="001C598B" w:rsidRDefault="0053071C" w:rsidP="0053071C">
      <w:pPr>
        <w:rPr>
          <w:rFonts w:ascii="Akkurat Pro" w:hAnsi="Akkurat Pro"/>
          <w:b/>
          <w:bCs/>
          <w:sz w:val="21"/>
          <w:szCs w:val="21"/>
          <w:lang w:val="en-US"/>
        </w:rPr>
      </w:pPr>
      <w:r w:rsidRPr="001C598B">
        <w:rPr>
          <w:rFonts w:ascii="Akkurat Pro" w:hAnsi="Akkurat Pro"/>
          <w:b/>
          <w:bCs/>
          <w:sz w:val="21"/>
          <w:szCs w:val="21"/>
          <w:lang w:val="en-US"/>
        </w:rPr>
        <w:t>Linda Lacroix</w:t>
      </w:r>
      <w:r w:rsidR="001C598B" w:rsidRPr="001C598B">
        <w:rPr>
          <w:rFonts w:ascii="Akkurat Pro" w:hAnsi="Akkurat Pro"/>
          <w:b/>
          <w:bCs/>
          <w:sz w:val="21"/>
          <w:szCs w:val="21"/>
          <w:lang w:val="en-US"/>
        </w:rPr>
        <w:t>, OCT</w:t>
      </w:r>
    </w:p>
    <w:p w14:paraId="77B7DFA5" w14:textId="00E7A18D" w:rsidR="0053071C" w:rsidRPr="00A21BB2" w:rsidRDefault="0053071C" w:rsidP="0053071C">
      <w:pPr>
        <w:rPr>
          <w:rFonts w:ascii="Akkurat Pro" w:hAnsi="Akkurat Pro"/>
          <w:sz w:val="21"/>
          <w:szCs w:val="21"/>
        </w:rPr>
      </w:pPr>
    </w:p>
    <w:p w14:paraId="0A3F7D65" w14:textId="77777777" w:rsidR="0053071C" w:rsidRPr="00A21BB2" w:rsidRDefault="0053071C" w:rsidP="0053071C">
      <w:pPr>
        <w:rPr>
          <w:rFonts w:ascii="Akkurat Pro" w:hAnsi="Akkurat Pro"/>
          <w:sz w:val="21"/>
          <w:szCs w:val="21"/>
          <w:lang w:val="en-US"/>
        </w:rPr>
      </w:pPr>
      <w:r w:rsidRPr="00A21BB2">
        <w:rPr>
          <w:rFonts w:ascii="Akkurat Pro" w:hAnsi="Akkurat Pro"/>
          <w:sz w:val="21"/>
          <w:szCs w:val="21"/>
          <w:lang w:val="en-US"/>
        </w:rPr>
        <w:t xml:space="preserve">Thank </w:t>
      </w:r>
      <w:proofErr w:type="gramStart"/>
      <w:r w:rsidRPr="00A21BB2">
        <w:rPr>
          <w:rFonts w:ascii="Akkurat Pro" w:hAnsi="Akkurat Pro"/>
          <w:sz w:val="21"/>
          <w:szCs w:val="21"/>
          <w:lang w:val="en-US"/>
        </w:rPr>
        <w:t>you Tammy</w:t>
      </w:r>
      <w:proofErr w:type="gramEnd"/>
      <w:r w:rsidRPr="00A21BB2">
        <w:rPr>
          <w:rFonts w:ascii="Akkurat Pro" w:hAnsi="Akkurat Pro"/>
          <w:sz w:val="21"/>
          <w:szCs w:val="21"/>
          <w:lang w:val="en-US"/>
        </w:rPr>
        <w:t xml:space="preserve">. </w:t>
      </w:r>
    </w:p>
    <w:p w14:paraId="40BA3713" w14:textId="77777777" w:rsidR="0053071C" w:rsidRPr="00A21BB2" w:rsidRDefault="0053071C" w:rsidP="0053071C">
      <w:pPr>
        <w:rPr>
          <w:rFonts w:ascii="Akkurat Pro" w:hAnsi="Akkurat Pro"/>
          <w:sz w:val="21"/>
          <w:szCs w:val="21"/>
          <w:lang w:val="en-US"/>
        </w:rPr>
      </w:pPr>
    </w:p>
    <w:p w14:paraId="42DFB443" w14:textId="77777777" w:rsidR="0053071C" w:rsidRPr="00A21BB2" w:rsidRDefault="0053071C" w:rsidP="0053071C">
      <w:pPr>
        <w:rPr>
          <w:rFonts w:ascii="Akkurat Pro" w:hAnsi="Akkurat Pro"/>
          <w:sz w:val="21"/>
          <w:szCs w:val="21"/>
          <w:lang w:val="en-US"/>
        </w:rPr>
      </w:pPr>
      <w:r w:rsidRPr="00A21BB2">
        <w:rPr>
          <w:rFonts w:ascii="Akkurat Pro" w:hAnsi="Akkurat Pro"/>
          <w:sz w:val="21"/>
          <w:szCs w:val="21"/>
          <w:lang w:val="en-US"/>
        </w:rPr>
        <w:t>We received the following question from an attendee:</w:t>
      </w:r>
    </w:p>
    <w:p w14:paraId="1B133872" w14:textId="77777777" w:rsidR="0053071C" w:rsidRPr="00A21BB2" w:rsidRDefault="0053071C" w:rsidP="0053071C">
      <w:pPr>
        <w:rPr>
          <w:rFonts w:ascii="Akkurat Pro" w:hAnsi="Akkurat Pro"/>
          <w:sz w:val="21"/>
          <w:szCs w:val="21"/>
          <w:lang w:val="en-US"/>
        </w:rPr>
      </w:pPr>
    </w:p>
    <w:p w14:paraId="4B69398A" w14:textId="0F69FA06" w:rsidR="0053071C" w:rsidRPr="00A21BB2" w:rsidRDefault="0053071C" w:rsidP="0053071C">
      <w:pPr>
        <w:rPr>
          <w:rFonts w:ascii="Akkurat Pro" w:hAnsi="Akkurat Pro"/>
          <w:sz w:val="21"/>
          <w:szCs w:val="21"/>
          <w:lang w:val="en-US"/>
        </w:rPr>
      </w:pPr>
      <w:r w:rsidRPr="00A21BB2">
        <w:rPr>
          <w:rFonts w:ascii="Akkurat Pro" w:hAnsi="Akkurat Pro"/>
          <w:sz w:val="21"/>
          <w:szCs w:val="21"/>
          <w:lang w:val="en-US"/>
        </w:rPr>
        <w:t>Why do the Blue Pages still exist given the negative personal and professional impact it might have on those still able to teach?</w:t>
      </w:r>
    </w:p>
    <w:p w14:paraId="512D3BF8" w14:textId="67EF7166" w:rsidR="0053071C" w:rsidRPr="00A21BB2" w:rsidRDefault="0053071C" w:rsidP="0053071C">
      <w:pPr>
        <w:rPr>
          <w:rFonts w:ascii="Akkurat Pro" w:hAnsi="Akkurat Pro"/>
          <w:sz w:val="21"/>
          <w:szCs w:val="21"/>
        </w:rPr>
      </w:pPr>
    </w:p>
    <w:p w14:paraId="798E7A4C" w14:textId="77777777" w:rsidR="0053071C" w:rsidRPr="00A21BB2" w:rsidRDefault="0053071C" w:rsidP="0053071C">
      <w:pPr>
        <w:rPr>
          <w:rFonts w:ascii="Akkurat Pro" w:hAnsi="Akkurat Pro"/>
          <w:sz w:val="21"/>
          <w:szCs w:val="21"/>
          <w:lang w:val="en-US"/>
        </w:rPr>
      </w:pPr>
      <w:r w:rsidRPr="00A21BB2">
        <w:rPr>
          <w:rFonts w:ascii="Akkurat Pro" w:hAnsi="Akkurat Pro"/>
          <w:sz w:val="21"/>
          <w:szCs w:val="21"/>
          <w:lang w:val="en-US"/>
        </w:rPr>
        <w:t xml:space="preserve">Before I respond to this question, I would like to provide some context for those who may not be familiar with the Blue Pages. </w:t>
      </w:r>
    </w:p>
    <w:p w14:paraId="69F6B8CE" w14:textId="77777777" w:rsidR="0053071C" w:rsidRPr="00A21BB2" w:rsidRDefault="0053071C" w:rsidP="0053071C">
      <w:pPr>
        <w:rPr>
          <w:rFonts w:ascii="Akkurat Pro" w:hAnsi="Akkurat Pro"/>
          <w:sz w:val="21"/>
          <w:szCs w:val="21"/>
          <w:lang w:val="en-US"/>
        </w:rPr>
      </w:pPr>
    </w:p>
    <w:p w14:paraId="391CB923" w14:textId="5645666D" w:rsidR="0053071C" w:rsidRPr="00A21BB2" w:rsidRDefault="0053071C" w:rsidP="0053071C">
      <w:pPr>
        <w:rPr>
          <w:rFonts w:ascii="Akkurat Pro" w:hAnsi="Akkurat Pro"/>
          <w:sz w:val="21"/>
          <w:szCs w:val="21"/>
          <w:lang w:val="en-US"/>
        </w:rPr>
      </w:pPr>
      <w:r w:rsidRPr="00A21BB2">
        <w:rPr>
          <w:rFonts w:ascii="Akkurat Pro" w:hAnsi="Akkurat Pro"/>
          <w:sz w:val="21"/>
          <w:szCs w:val="21"/>
          <w:lang w:val="en-US"/>
        </w:rPr>
        <w:t xml:space="preserve">This refers to the discipline summaries that were published in the College’s print magazine, </w:t>
      </w:r>
      <w:r w:rsidRPr="00A21BB2">
        <w:rPr>
          <w:rFonts w:ascii="Akkurat Pro" w:hAnsi="Akkurat Pro"/>
          <w:i/>
          <w:iCs/>
          <w:sz w:val="21"/>
          <w:szCs w:val="21"/>
          <w:lang w:val="en-US"/>
        </w:rPr>
        <w:t>Professionally Speaking</w:t>
      </w:r>
      <w:r w:rsidRPr="00A21BB2">
        <w:rPr>
          <w:rFonts w:ascii="Akkurat Pro" w:hAnsi="Akkurat Pro"/>
          <w:sz w:val="21"/>
          <w:szCs w:val="21"/>
          <w:lang w:val="en-US"/>
        </w:rPr>
        <w:t>. We discontinued th</w:t>
      </w:r>
      <w:r w:rsidR="000364E8" w:rsidRPr="00A21BB2">
        <w:rPr>
          <w:rFonts w:ascii="Akkurat Pro" w:hAnsi="Akkurat Pro"/>
          <w:sz w:val="21"/>
          <w:szCs w:val="21"/>
          <w:lang w:val="en-US"/>
        </w:rPr>
        <w:t>at</w:t>
      </w:r>
      <w:r w:rsidRPr="00A21BB2">
        <w:rPr>
          <w:rFonts w:ascii="Akkurat Pro" w:hAnsi="Akkurat Pro"/>
          <w:sz w:val="21"/>
          <w:szCs w:val="21"/>
          <w:lang w:val="en-US"/>
        </w:rPr>
        <w:t xml:space="preserve"> magazine as our official publication in </w:t>
      </w:r>
      <w:proofErr w:type="gramStart"/>
      <w:r w:rsidRPr="00A21BB2">
        <w:rPr>
          <w:rFonts w:ascii="Akkurat Pro" w:hAnsi="Akkurat Pro"/>
          <w:sz w:val="21"/>
          <w:szCs w:val="21"/>
          <w:lang w:val="en-US"/>
        </w:rPr>
        <w:t>2021, and</w:t>
      </w:r>
      <w:proofErr w:type="gramEnd"/>
      <w:r w:rsidRPr="00A21BB2">
        <w:rPr>
          <w:rFonts w:ascii="Akkurat Pro" w:hAnsi="Akkurat Pro"/>
          <w:sz w:val="21"/>
          <w:szCs w:val="21"/>
          <w:lang w:val="en-US"/>
        </w:rPr>
        <w:t xml:space="preserve"> </w:t>
      </w:r>
      <w:r w:rsidRPr="00A21BB2">
        <w:rPr>
          <w:rFonts w:ascii="Akkurat Pro" w:hAnsi="Akkurat Pro"/>
          <w:sz w:val="21"/>
          <w:szCs w:val="21"/>
          <w:lang w:val="en-US"/>
        </w:rPr>
        <w:lastRenderedPageBreak/>
        <w:t xml:space="preserve">replaced it with our digital newsletter </w:t>
      </w:r>
      <w:r w:rsidRPr="00A21BB2">
        <w:rPr>
          <w:rFonts w:ascii="Akkurat Pro" w:hAnsi="Akkurat Pro"/>
          <w:i/>
          <w:iCs/>
          <w:sz w:val="21"/>
          <w:szCs w:val="21"/>
          <w:lang w:val="en-US"/>
        </w:rPr>
        <w:t>Your College and You</w:t>
      </w:r>
      <w:r w:rsidRPr="00A21BB2">
        <w:rPr>
          <w:rFonts w:ascii="Akkurat Pro" w:hAnsi="Akkurat Pro"/>
          <w:sz w:val="21"/>
          <w:szCs w:val="21"/>
          <w:lang w:val="en-US"/>
        </w:rPr>
        <w:t>, which continues to include discipline summaries.</w:t>
      </w:r>
    </w:p>
    <w:p w14:paraId="1DF748B0" w14:textId="77777777" w:rsidR="0053071C" w:rsidRPr="00A21BB2" w:rsidRDefault="0053071C" w:rsidP="0053071C">
      <w:pPr>
        <w:rPr>
          <w:rFonts w:ascii="Akkurat Pro" w:hAnsi="Akkurat Pro"/>
          <w:sz w:val="21"/>
          <w:szCs w:val="21"/>
          <w:lang w:val="en-US"/>
        </w:rPr>
      </w:pPr>
    </w:p>
    <w:p w14:paraId="32AC3AAA" w14:textId="77777777" w:rsidR="0053071C" w:rsidRPr="00A21BB2" w:rsidRDefault="0053071C" w:rsidP="0053071C">
      <w:pPr>
        <w:rPr>
          <w:rFonts w:ascii="Akkurat Pro" w:hAnsi="Akkurat Pro"/>
          <w:sz w:val="21"/>
          <w:szCs w:val="21"/>
          <w:lang w:val="en-US"/>
        </w:rPr>
      </w:pPr>
      <w:r w:rsidRPr="00A21BB2">
        <w:rPr>
          <w:rFonts w:ascii="Akkurat Pro" w:hAnsi="Akkurat Pro"/>
          <w:sz w:val="21"/>
          <w:szCs w:val="21"/>
          <w:lang w:val="en-US"/>
        </w:rPr>
        <w:t xml:space="preserve">Professional misconduct among Ontario Certified Teachers is rare. However, the College is responsible for investigating and resolving complaints brought against members of the profession. </w:t>
      </w:r>
    </w:p>
    <w:p w14:paraId="1453647A" w14:textId="77777777" w:rsidR="0053071C" w:rsidRPr="00A21BB2" w:rsidRDefault="0053071C" w:rsidP="0053071C">
      <w:pPr>
        <w:rPr>
          <w:rFonts w:ascii="Akkurat Pro" w:hAnsi="Akkurat Pro"/>
          <w:sz w:val="21"/>
          <w:szCs w:val="21"/>
          <w:lang w:val="en-US"/>
        </w:rPr>
      </w:pPr>
    </w:p>
    <w:p w14:paraId="5E425231" w14:textId="3F55214D" w:rsidR="0053071C" w:rsidRPr="00A21BB2" w:rsidRDefault="0053071C" w:rsidP="0053071C">
      <w:pPr>
        <w:rPr>
          <w:rFonts w:ascii="Akkurat Pro" w:hAnsi="Akkurat Pro"/>
          <w:sz w:val="21"/>
          <w:szCs w:val="21"/>
          <w:lang w:val="en-US"/>
        </w:rPr>
      </w:pPr>
      <w:r w:rsidRPr="00A21BB2">
        <w:rPr>
          <w:rFonts w:ascii="Akkurat Pro" w:hAnsi="Akkurat Pro"/>
          <w:sz w:val="21"/>
          <w:szCs w:val="21"/>
          <w:lang w:val="en-US"/>
        </w:rPr>
        <w:t xml:space="preserve">If a </w:t>
      </w:r>
      <w:proofErr w:type="gramStart"/>
      <w:r w:rsidRPr="00A21BB2">
        <w:rPr>
          <w:rFonts w:ascii="Akkurat Pro" w:hAnsi="Akkurat Pro"/>
          <w:sz w:val="21"/>
          <w:szCs w:val="21"/>
          <w:lang w:val="en-US"/>
        </w:rPr>
        <w:t>College</w:t>
      </w:r>
      <w:proofErr w:type="gramEnd"/>
      <w:r w:rsidRPr="00A21BB2">
        <w:rPr>
          <w:rFonts w:ascii="Akkurat Pro" w:hAnsi="Akkurat Pro"/>
          <w:sz w:val="21"/>
          <w:szCs w:val="21"/>
          <w:lang w:val="en-US"/>
        </w:rPr>
        <w:t xml:space="preserve"> member is found guilty of professional misconduct or to be incompetent by a panel of the College’s Discipline Committee, the </w:t>
      </w:r>
      <w:r w:rsidRPr="001C598B">
        <w:rPr>
          <w:rFonts w:ascii="Akkurat Pro" w:hAnsi="Akkurat Pro"/>
          <w:i/>
          <w:iCs/>
          <w:sz w:val="21"/>
          <w:szCs w:val="21"/>
          <w:lang w:val="en-US"/>
        </w:rPr>
        <w:t>Ontario College of Teachers Act</w:t>
      </w:r>
      <w:r w:rsidRPr="00A21BB2">
        <w:rPr>
          <w:rFonts w:ascii="Akkurat Pro" w:hAnsi="Akkurat Pro"/>
          <w:sz w:val="21"/>
          <w:szCs w:val="21"/>
          <w:lang w:val="en-US"/>
        </w:rPr>
        <w:t xml:space="preserve"> requires that we publish discipline decisions on our website, and a summary of these discipline decisions</w:t>
      </w:r>
      <w:r w:rsidR="000364E8" w:rsidRPr="00A21BB2">
        <w:rPr>
          <w:rFonts w:ascii="Akkurat Pro" w:hAnsi="Akkurat Pro"/>
          <w:sz w:val="21"/>
          <w:szCs w:val="21"/>
          <w:lang w:val="en-US"/>
        </w:rPr>
        <w:t xml:space="preserve"> is also</w:t>
      </w:r>
      <w:r w:rsidRPr="00A21BB2">
        <w:rPr>
          <w:rFonts w:ascii="Akkurat Pro" w:hAnsi="Akkurat Pro"/>
          <w:sz w:val="21"/>
          <w:szCs w:val="21"/>
          <w:lang w:val="en-US"/>
        </w:rPr>
        <w:t xml:space="preserve"> in our official publication</w:t>
      </w:r>
      <w:r w:rsidR="000364E8" w:rsidRPr="00A21BB2">
        <w:rPr>
          <w:rFonts w:ascii="Akkurat Pro" w:hAnsi="Akkurat Pro"/>
          <w:sz w:val="21"/>
          <w:szCs w:val="21"/>
          <w:lang w:val="en-US"/>
        </w:rPr>
        <w:t xml:space="preserve">. This is </w:t>
      </w:r>
      <w:r w:rsidRPr="00A21BB2">
        <w:rPr>
          <w:rFonts w:ascii="Akkurat Pro" w:hAnsi="Akkurat Pro"/>
          <w:sz w:val="21"/>
          <w:szCs w:val="21"/>
          <w:lang w:val="en-US"/>
        </w:rPr>
        <w:t xml:space="preserve">to promote transparency, fairness and accountability – all of which helps build public trust. </w:t>
      </w:r>
    </w:p>
    <w:p w14:paraId="315812A5" w14:textId="77777777" w:rsidR="0053071C" w:rsidRPr="00A21BB2" w:rsidRDefault="0053071C" w:rsidP="0053071C">
      <w:pPr>
        <w:rPr>
          <w:rFonts w:ascii="Akkurat Pro" w:hAnsi="Akkurat Pro"/>
          <w:sz w:val="21"/>
          <w:szCs w:val="21"/>
          <w:lang w:val="en-US"/>
        </w:rPr>
      </w:pPr>
    </w:p>
    <w:p w14:paraId="1AD00C8D" w14:textId="77777777" w:rsidR="0053071C" w:rsidRPr="00A21BB2" w:rsidRDefault="0053071C" w:rsidP="0053071C">
      <w:pPr>
        <w:rPr>
          <w:rFonts w:ascii="Akkurat Pro" w:hAnsi="Akkurat Pro"/>
          <w:sz w:val="21"/>
          <w:szCs w:val="21"/>
          <w:lang w:val="en-US"/>
        </w:rPr>
      </w:pPr>
      <w:r w:rsidRPr="00A21BB2">
        <w:rPr>
          <w:rFonts w:ascii="Akkurat Pro" w:hAnsi="Akkurat Pro"/>
          <w:sz w:val="21"/>
          <w:szCs w:val="21"/>
          <w:lang w:val="en-US"/>
        </w:rPr>
        <w:t>Put simply, the College is required to publish decisions and summaries to be compliant with provincial legislation.</w:t>
      </w:r>
    </w:p>
    <w:p w14:paraId="3A7E3113" w14:textId="77777777" w:rsidR="0053071C" w:rsidRPr="00A21BB2" w:rsidRDefault="0053071C" w:rsidP="0053071C">
      <w:pPr>
        <w:rPr>
          <w:rFonts w:ascii="Akkurat Pro" w:hAnsi="Akkurat Pro"/>
          <w:sz w:val="21"/>
          <w:szCs w:val="21"/>
          <w:lang w:val="en-US"/>
        </w:rPr>
      </w:pPr>
    </w:p>
    <w:p w14:paraId="162D740E" w14:textId="3FEB4D41" w:rsidR="0053071C" w:rsidRPr="00A21BB2" w:rsidRDefault="0053071C" w:rsidP="0053071C">
      <w:pPr>
        <w:rPr>
          <w:rFonts w:ascii="Akkurat Pro" w:hAnsi="Akkurat Pro"/>
          <w:sz w:val="21"/>
          <w:szCs w:val="21"/>
          <w:lang w:val="en-US"/>
        </w:rPr>
      </w:pPr>
      <w:r w:rsidRPr="00A21BB2">
        <w:rPr>
          <w:rFonts w:ascii="Akkurat Pro" w:hAnsi="Akkurat Pro"/>
          <w:sz w:val="21"/>
          <w:szCs w:val="21"/>
          <w:lang w:val="en-US"/>
        </w:rPr>
        <w:t xml:space="preserve">The decisions and summaries also serve as a guide for other College members of the College by providing examples of </w:t>
      </w:r>
      <w:proofErr w:type="spellStart"/>
      <w:r w:rsidRPr="00A21BB2">
        <w:rPr>
          <w:rFonts w:ascii="Akkurat Pro" w:hAnsi="Akkurat Pro"/>
          <w:sz w:val="21"/>
          <w:szCs w:val="21"/>
          <w:lang w:val="en-US"/>
        </w:rPr>
        <w:t>behaviour</w:t>
      </w:r>
      <w:proofErr w:type="spellEnd"/>
      <w:r w:rsidRPr="00A21BB2">
        <w:rPr>
          <w:rFonts w:ascii="Akkurat Pro" w:hAnsi="Akkurat Pro"/>
          <w:sz w:val="21"/>
          <w:szCs w:val="21"/>
          <w:lang w:val="en-US"/>
        </w:rPr>
        <w:t xml:space="preserve"> that is considered professional misconduct, as well as the potential consequences.</w:t>
      </w:r>
    </w:p>
    <w:p w14:paraId="40FF9EFD" w14:textId="29832ABA" w:rsidR="000364E8" w:rsidRPr="00A21BB2" w:rsidRDefault="000364E8" w:rsidP="0053071C">
      <w:pPr>
        <w:rPr>
          <w:rFonts w:ascii="Akkurat Pro" w:hAnsi="Akkurat Pro"/>
          <w:sz w:val="21"/>
          <w:szCs w:val="21"/>
          <w:lang w:val="en-US"/>
        </w:rPr>
      </w:pPr>
    </w:p>
    <w:p w14:paraId="280ADABE" w14:textId="3860943F" w:rsidR="000364E8" w:rsidRPr="00A21BB2" w:rsidRDefault="000364E8" w:rsidP="0053071C">
      <w:pPr>
        <w:rPr>
          <w:rFonts w:ascii="Akkurat Pro" w:hAnsi="Akkurat Pro"/>
          <w:sz w:val="21"/>
          <w:szCs w:val="21"/>
          <w:lang w:val="en-US"/>
        </w:rPr>
      </w:pPr>
      <w:r w:rsidRPr="00A21BB2">
        <w:rPr>
          <w:rFonts w:ascii="Akkurat Pro" w:hAnsi="Akkurat Pro"/>
          <w:sz w:val="21"/>
          <w:szCs w:val="21"/>
          <w:lang w:val="en-US"/>
        </w:rPr>
        <w:t>And that's it for that one. We're going to move on to the next question.</w:t>
      </w:r>
    </w:p>
    <w:p w14:paraId="7FF64AAD" w14:textId="77777777" w:rsidR="0053071C" w:rsidRPr="00A21BB2" w:rsidRDefault="0053071C" w:rsidP="0053071C">
      <w:pPr>
        <w:rPr>
          <w:rFonts w:ascii="Akkurat Pro" w:hAnsi="Akkurat Pro"/>
          <w:sz w:val="21"/>
          <w:szCs w:val="21"/>
          <w:lang w:val="en-US"/>
        </w:rPr>
      </w:pPr>
    </w:p>
    <w:p w14:paraId="269BCD41" w14:textId="6C240189" w:rsidR="0053071C" w:rsidRPr="00A21BB2" w:rsidRDefault="0053071C" w:rsidP="0053071C">
      <w:pPr>
        <w:rPr>
          <w:rFonts w:ascii="Akkurat Pro" w:hAnsi="Akkurat Pro"/>
          <w:sz w:val="21"/>
          <w:szCs w:val="21"/>
          <w:lang w:val="en-US"/>
        </w:rPr>
      </w:pPr>
      <w:r w:rsidRPr="00A21BB2">
        <w:rPr>
          <w:rFonts w:ascii="Akkurat Pro" w:hAnsi="Akkurat Pro"/>
          <w:sz w:val="21"/>
          <w:szCs w:val="21"/>
          <w:lang w:val="en-US"/>
        </w:rPr>
        <w:t xml:space="preserve">How does the College collaborate with the Ministry of Education and school boards to deal with teacher shortages?  </w:t>
      </w:r>
    </w:p>
    <w:p w14:paraId="67DE57AE" w14:textId="403C27B9" w:rsidR="0053071C" w:rsidRPr="00A21BB2" w:rsidRDefault="0053071C" w:rsidP="0053071C">
      <w:pPr>
        <w:rPr>
          <w:rFonts w:ascii="Akkurat Pro" w:hAnsi="Akkurat Pro"/>
          <w:sz w:val="21"/>
          <w:szCs w:val="21"/>
        </w:rPr>
      </w:pPr>
    </w:p>
    <w:p w14:paraId="1A7ED775" w14:textId="37697C36" w:rsidR="0053071C" w:rsidRPr="00A21BB2" w:rsidRDefault="000364E8" w:rsidP="0053071C">
      <w:pPr>
        <w:rPr>
          <w:rFonts w:ascii="Akkurat Pro" w:hAnsi="Akkurat Pro"/>
          <w:sz w:val="21"/>
          <w:szCs w:val="21"/>
          <w:lang w:val="en-US"/>
        </w:rPr>
      </w:pPr>
      <w:proofErr w:type="gramStart"/>
      <w:r w:rsidRPr="00A21BB2">
        <w:rPr>
          <w:rFonts w:ascii="Akkurat Pro" w:hAnsi="Akkurat Pro"/>
          <w:sz w:val="21"/>
          <w:szCs w:val="21"/>
          <w:lang w:val="en-US"/>
        </w:rPr>
        <w:t>Well</w:t>
      </w:r>
      <w:proofErr w:type="gramEnd"/>
      <w:r w:rsidRPr="00A21BB2">
        <w:rPr>
          <w:rFonts w:ascii="Akkurat Pro" w:hAnsi="Akkurat Pro"/>
          <w:sz w:val="21"/>
          <w:szCs w:val="21"/>
          <w:lang w:val="en-US"/>
        </w:rPr>
        <w:t xml:space="preserve"> t</w:t>
      </w:r>
      <w:r w:rsidR="0053071C" w:rsidRPr="00A21BB2">
        <w:rPr>
          <w:rFonts w:ascii="Akkurat Pro" w:hAnsi="Akkurat Pro"/>
          <w:sz w:val="21"/>
          <w:szCs w:val="21"/>
          <w:lang w:val="en-US"/>
        </w:rPr>
        <w:t>he College is one of many partners in Ontario’s education and regulatory systems, each with distinct mandates. That interconnectedness highlights the importance of open communication, ongoing learning from one another, and collectively addressing shared challenges</w:t>
      </w:r>
      <w:r w:rsidRPr="00A21BB2">
        <w:rPr>
          <w:rFonts w:ascii="Akkurat Pro" w:hAnsi="Akkurat Pro"/>
          <w:sz w:val="21"/>
          <w:szCs w:val="21"/>
          <w:lang w:val="en-US"/>
        </w:rPr>
        <w:t>, such as this one.</w:t>
      </w:r>
    </w:p>
    <w:p w14:paraId="5ECCCD1B" w14:textId="51E1F793" w:rsidR="0053071C" w:rsidRPr="00A21BB2" w:rsidRDefault="0053071C" w:rsidP="0053071C">
      <w:pPr>
        <w:rPr>
          <w:rFonts w:ascii="Akkurat Pro" w:hAnsi="Akkurat Pro"/>
          <w:sz w:val="21"/>
          <w:szCs w:val="21"/>
        </w:rPr>
      </w:pPr>
    </w:p>
    <w:p w14:paraId="02473AD3" w14:textId="77777777" w:rsidR="001C598B" w:rsidRDefault="0053071C" w:rsidP="0053071C">
      <w:pPr>
        <w:rPr>
          <w:rFonts w:ascii="Akkurat Pro" w:hAnsi="Akkurat Pro"/>
          <w:sz w:val="21"/>
          <w:szCs w:val="21"/>
        </w:rPr>
      </w:pPr>
      <w:r w:rsidRPr="00A21BB2">
        <w:rPr>
          <w:rFonts w:ascii="Akkurat Pro" w:hAnsi="Akkurat Pro"/>
          <w:sz w:val="21"/>
          <w:szCs w:val="21"/>
        </w:rPr>
        <w:t xml:space="preserve">Earlier this evening, I referred to a significant increase in the number of certificates issued since 2022. Two key factors contribute to this increase. Shorter certification times for internationally trained teachers, and the introduction of two transitional certificates for education students </w:t>
      </w:r>
      <w:r w:rsidR="000364E8" w:rsidRPr="00A21BB2">
        <w:rPr>
          <w:rFonts w:ascii="Akkurat Pro" w:hAnsi="Akkurat Pro"/>
          <w:sz w:val="21"/>
          <w:szCs w:val="21"/>
        </w:rPr>
        <w:t>who are</w:t>
      </w:r>
      <w:r w:rsidRPr="00A21BB2">
        <w:rPr>
          <w:rFonts w:ascii="Akkurat Pro" w:hAnsi="Akkurat Pro"/>
          <w:sz w:val="21"/>
          <w:szCs w:val="21"/>
        </w:rPr>
        <w:t xml:space="preserve"> completing their training programs. </w:t>
      </w:r>
    </w:p>
    <w:p w14:paraId="315B9717" w14:textId="77777777" w:rsidR="001C598B" w:rsidRDefault="001C598B" w:rsidP="0053071C">
      <w:pPr>
        <w:rPr>
          <w:rFonts w:ascii="Akkurat Pro" w:hAnsi="Akkurat Pro"/>
          <w:sz w:val="21"/>
          <w:szCs w:val="21"/>
        </w:rPr>
      </w:pPr>
    </w:p>
    <w:p w14:paraId="64E391E6" w14:textId="01A851ED" w:rsidR="0053071C" w:rsidRPr="00A21BB2" w:rsidRDefault="0053071C" w:rsidP="0053071C">
      <w:pPr>
        <w:rPr>
          <w:rFonts w:ascii="Akkurat Pro" w:hAnsi="Akkurat Pro"/>
          <w:sz w:val="21"/>
          <w:szCs w:val="21"/>
        </w:rPr>
      </w:pPr>
      <w:proofErr w:type="gramStart"/>
      <w:r w:rsidRPr="00A21BB2">
        <w:rPr>
          <w:rFonts w:ascii="Akkurat Pro" w:hAnsi="Akkurat Pro"/>
          <w:sz w:val="21"/>
          <w:szCs w:val="21"/>
        </w:rPr>
        <w:t>Both of these</w:t>
      </w:r>
      <w:proofErr w:type="gramEnd"/>
      <w:r w:rsidRPr="00A21BB2">
        <w:rPr>
          <w:rFonts w:ascii="Akkurat Pro" w:hAnsi="Akkurat Pro"/>
          <w:sz w:val="21"/>
          <w:szCs w:val="21"/>
        </w:rPr>
        <w:t xml:space="preserve"> successes are the result of collaboration with the Ministry of Education to introduce new, streamlined processes to certify more teachers, who can work in classrooms across the province.</w:t>
      </w:r>
    </w:p>
    <w:p w14:paraId="0C92E8EB" w14:textId="7AFE493F" w:rsidR="0053071C" w:rsidRPr="00A21BB2" w:rsidRDefault="0053071C" w:rsidP="0053071C">
      <w:pPr>
        <w:rPr>
          <w:rFonts w:ascii="Akkurat Pro" w:hAnsi="Akkurat Pro"/>
          <w:sz w:val="21"/>
          <w:szCs w:val="21"/>
        </w:rPr>
      </w:pPr>
    </w:p>
    <w:p w14:paraId="084CF9D7" w14:textId="2342D921" w:rsidR="0053071C" w:rsidRPr="00A21BB2" w:rsidRDefault="0053071C" w:rsidP="0053071C">
      <w:pPr>
        <w:rPr>
          <w:rFonts w:ascii="Akkurat Pro" w:hAnsi="Akkurat Pro"/>
          <w:sz w:val="21"/>
          <w:szCs w:val="21"/>
        </w:rPr>
      </w:pPr>
      <w:r w:rsidRPr="00A21BB2">
        <w:rPr>
          <w:rFonts w:ascii="Akkurat Pro" w:hAnsi="Akkurat Pro"/>
          <w:sz w:val="21"/>
          <w:szCs w:val="21"/>
        </w:rPr>
        <w:t>And I also mentioned the teaching survey, which was developed with input from senior school board administrators. These leaders have also been valuable partners in helping us promote the survey and encourage our members to respond.</w:t>
      </w:r>
    </w:p>
    <w:p w14:paraId="569094FD" w14:textId="03B08B20" w:rsidR="0053071C" w:rsidRPr="00A21BB2" w:rsidRDefault="0053071C" w:rsidP="0053071C">
      <w:pPr>
        <w:rPr>
          <w:rFonts w:ascii="Akkurat Pro" w:hAnsi="Akkurat Pro"/>
          <w:sz w:val="21"/>
          <w:szCs w:val="21"/>
        </w:rPr>
      </w:pPr>
    </w:p>
    <w:p w14:paraId="64B14BDF" w14:textId="77777777" w:rsidR="00935E4D" w:rsidRDefault="0053071C" w:rsidP="0053071C">
      <w:pPr>
        <w:rPr>
          <w:rFonts w:ascii="Akkurat Pro" w:hAnsi="Akkurat Pro"/>
          <w:sz w:val="21"/>
          <w:szCs w:val="21"/>
          <w:lang w:val="en-US"/>
        </w:rPr>
      </w:pPr>
      <w:r w:rsidRPr="00A21BB2">
        <w:rPr>
          <w:rFonts w:ascii="Akkurat Pro" w:hAnsi="Akkurat Pro"/>
          <w:sz w:val="21"/>
          <w:szCs w:val="21"/>
          <w:lang w:val="en-US"/>
        </w:rPr>
        <w:t>The Ministry and school boards are crucial partners for the College. But there are many</w:t>
      </w:r>
      <w:r w:rsidR="000364E8" w:rsidRPr="00A21BB2">
        <w:rPr>
          <w:rFonts w:ascii="Akkurat Pro" w:hAnsi="Akkurat Pro"/>
          <w:sz w:val="21"/>
          <w:szCs w:val="21"/>
          <w:lang w:val="en-US"/>
        </w:rPr>
        <w:t>, many</w:t>
      </w:r>
      <w:r w:rsidRPr="00A21BB2">
        <w:rPr>
          <w:rFonts w:ascii="Akkurat Pro" w:hAnsi="Akkurat Pro"/>
          <w:sz w:val="21"/>
          <w:szCs w:val="21"/>
          <w:lang w:val="en-US"/>
        </w:rPr>
        <w:t xml:space="preserve"> more partners who have roles to play in our publicly funded education system. </w:t>
      </w:r>
    </w:p>
    <w:p w14:paraId="42F1A4FF" w14:textId="77777777" w:rsidR="00935E4D" w:rsidRDefault="00935E4D" w:rsidP="0053071C">
      <w:pPr>
        <w:rPr>
          <w:rFonts w:ascii="Akkurat Pro" w:hAnsi="Akkurat Pro"/>
          <w:sz w:val="21"/>
          <w:szCs w:val="21"/>
          <w:lang w:val="en-US"/>
        </w:rPr>
      </w:pPr>
    </w:p>
    <w:p w14:paraId="734F6071" w14:textId="00B88C79" w:rsidR="0053071C" w:rsidRPr="00A21BB2" w:rsidRDefault="0053071C" w:rsidP="0053071C">
      <w:pPr>
        <w:rPr>
          <w:rFonts w:ascii="Akkurat Pro" w:hAnsi="Akkurat Pro"/>
          <w:sz w:val="21"/>
          <w:szCs w:val="21"/>
          <w:lang w:val="en-US"/>
        </w:rPr>
      </w:pPr>
      <w:r w:rsidRPr="00A21BB2">
        <w:rPr>
          <w:rFonts w:ascii="Akkurat Pro" w:hAnsi="Akkurat Pro"/>
          <w:sz w:val="21"/>
          <w:szCs w:val="21"/>
          <w:lang w:val="en-US"/>
        </w:rPr>
        <w:t xml:space="preserve">We are always prepared and willing to work closely with them to strengthen the profession and produce positive outcomes for all students. </w:t>
      </w:r>
    </w:p>
    <w:p w14:paraId="4733D1CD" w14:textId="77777777" w:rsidR="0053071C" w:rsidRPr="00A21BB2" w:rsidRDefault="0053071C" w:rsidP="0053071C">
      <w:pPr>
        <w:rPr>
          <w:rFonts w:ascii="Akkurat Pro" w:hAnsi="Akkurat Pro"/>
          <w:sz w:val="21"/>
          <w:szCs w:val="21"/>
          <w:lang w:val="en-US"/>
        </w:rPr>
      </w:pPr>
    </w:p>
    <w:p w14:paraId="2A047DF7" w14:textId="6238DAED" w:rsidR="0053071C" w:rsidRPr="00A21BB2" w:rsidRDefault="0053071C" w:rsidP="0053071C">
      <w:pPr>
        <w:rPr>
          <w:rFonts w:ascii="Akkurat Pro" w:hAnsi="Akkurat Pro"/>
          <w:sz w:val="21"/>
          <w:szCs w:val="21"/>
          <w:lang w:val="en-US"/>
        </w:rPr>
      </w:pPr>
      <w:r w:rsidRPr="00A21BB2">
        <w:rPr>
          <w:rFonts w:ascii="Akkurat Pro" w:hAnsi="Akkurat Pro"/>
          <w:sz w:val="21"/>
          <w:szCs w:val="21"/>
          <w:lang w:val="en-US"/>
        </w:rPr>
        <w:t>And for our last question, a member asked</w:t>
      </w:r>
      <w:r w:rsidR="000364E8" w:rsidRPr="00A21BB2">
        <w:rPr>
          <w:rFonts w:ascii="Akkurat Pro" w:hAnsi="Akkurat Pro"/>
          <w:sz w:val="21"/>
          <w:szCs w:val="21"/>
          <w:lang w:val="en-US"/>
        </w:rPr>
        <w:t xml:space="preserve"> the following</w:t>
      </w:r>
      <w:r w:rsidRPr="00A21BB2">
        <w:rPr>
          <w:rFonts w:ascii="Akkurat Pro" w:hAnsi="Akkurat Pro"/>
          <w:sz w:val="21"/>
          <w:szCs w:val="21"/>
          <w:lang w:val="en-US"/>
        </w:rPr>
        <w:t>:</w:t>
      </w:r>
    </w:p>
    <w:p w14:paraId="09613411" w14:textId="77777777" w:rsidR="0053071C" w:rsidRPr="00A21BB2" w:rsidRDefault="0053071C" w:rsidP="0053071C">
      <w:pPr>
        <w:rPr>
          <w:rFonts w:ascii="Akkurat Pro" w:hAnsi="Akkurat Pro"/>
          <w:sz w:val="21"/>
          <w:szCs w:val="21"/>
          <w:lang w:val="en-US"/>
        </w:rPr>
      </w:pPr>
    </w:p>
    <w:p w14:paraId="711720A7" w14:textId="423E7985" w:rsidR="0053071C" w:rsidRPr="00A21BB2" w:rsidRDefault="0053071C" w:rsidP="0053071C">
      <w:pPr>
        <w:rPr>
          <w:rFonts w:ascii="Akkurat Pro" w:hAnsi="Akkurat Pro"/>
          <w:sz w:val="21"/>
          <w:szCs w:val="21"/>
          <w:lang w:val="en-US"/>
        </w:rPr>
      </w:pPr>
      <w:r w:rsidRPr="00A21BB2">
        <w:rPr>
          <w:rFonts w:ascii="Akkurat Pro" w:hAnsi="Akkurat Pro"/>
          <w:sz w:val="21"/>
          <w:szCs w:val="21"/>
          <w:lang w:val="en-US"/>
        </w:rPr>
        <w:t>What are the College's plans to address antisemitism? </w:t>
      </w:r>
    </w:p>
    <w:p w14:paraId="26D5FC9B" w14:textId="6FD3DC1C" w:rsidR="0053071C" w:rsidRPr="00A21BB2" w:rsidRDefault="0053071C" w:rsidP="0053071C">
      <w:pPr>
        <w:rPr>
          <w:rFonts w:ascii="Akkurat Pro" w:hAnsi="Akkurat Pro"/>
          <w:sz w:val="21"/>
          <w:szCs w:val="21"/>
        </w:rPr>
      </w:pPr>
    </w:p>
    <w:p w14:paraId="0C5A9C09" w14:textId="77777777" w:rsidR="0053071C" w:rsidRPr="00A21BB2" w:rsidRDefault="0053071C" w:rsidP="0053071C">
      <w:pPr>
        <w:rPr>
          <w:rFonts w:ascii="Akkurat Pro" w:hAnsi="Akkurat Pro"/>
          <w:sz w:val="21"/>
          <w:szCs w:val="21"/>
          <w:lang w:val="en-US"/>
        </w:rPr>
      </w:pPr>
      <w:r w:rsidRPr="00A21BB2">
        <w:rPr>
          <w:rFonts w:ascii="Akkurat Pro" w:hAnsi="Akkurat Pro"/>
          <w:sz w:val="21"/>
          <w:szCs w:val="21"/>
          <w:lang w:val="en-US"/>
        </w:rPr>
        <w:t>The College has no tolerance for antisemitism, and we have previously disciplined members who have been found guilty of professional misconduct related to antisemitic incidents.</w:t>
      </w:r>
    </w:p>
    <w:p w14:paraId="0B20CACE" w14:textId="77777777" w:rsidR="0053071C" w:rsidRPr="00A21BB2" w:rsidRDefault="0053071C" w:rsidP="0053071C">
      <w:pPr>
        <w:rPr>
          <w:rFonts w:ascii="Akkurat Pro" w:hAnsi="Akkurat Pro"/>
          <w:sz w:val="21"/>
          <w:szCs w:val="21"/>
          <w:lang w:val="en-US"/>
        </w:rPr>
      </w:pPr>
    </w:p>
    <w:p w14:paraId="041109E5" w14:textId="2B7FA209" w:rsidR="0053071C" w:rsidRPr="00A21BB2" w:rsidRDefault="0053071C" w:rsidP="0053071C">
      <w:pPr>
        <w:rPr>
          <w:rFonts w:ascii="Akkurat Pro" w:hAnsi="Akkurat Pro"/>
          <w:sz w:val="21"/>
          <w:szCs w:val="21"/>
          <w:lang w:val="en-US"/>
        </w:rPr>
      </w:pPr>
      <w:r w:rsidRPr="00A21BB2">
        <w:rPr>
          <w:rFonts w:ascii="Akkurat Pro" w:hAnsi="Akkurat Pro"/>
          <w:sz w:val="21"/>
          <w:szCs w:val="21"/>
          <w:lang w:val="en-US"/>
        </w:rPr>
        <w:t>The College offers a wide range of resources to support OCTs in upholding their professional standards</w:t>
      </w:r>
      <w:r w:rsidR="000364E8" w:rsidRPr="00A21BB2">
        <w:rPr>
          <w:rFonts w:ascii="Akkurat Pro" w:hAnsi="Akkurat Pro"/>
          <w:sz w:val="21"/>
          <w:szCs w:val="21"/>
          <w:lang w:val="en-US"/>
        </w:rPr>
        <w:t>.</w:t>
      </w:r>
    </w:p>
    <w:p w14:paraId="1CB54D7E" w14:textId="77777777" w:rsidR="0053071C" w:rsidRPr="00A21BB2" w:rsidRDefault="0053071C" w:rsidP="0053071C">
      <w:pPr>
        <w:rPr>
          <w:rFonts w:ascii="Akkurat Pro" w:hAnsi="Akkurat Pro"/>
          <w:sz w:val="21"/>
          <w:szCs w:val="21"/>
          <w:lang w:val="en-US"/>
        </w:rPr>
      </w:pPr>
    </w:p>
    <w:p w14:paraId="726A9032" w14:textId="56C07E02" w:rsidR="0053071C" w:rsidRPr="00A21BB2" w:rsidRDefault="000364E8" w:rsidP="000364E8">
      <w:pPr>
        <w:rPr>
          <w:rFonts w:ascii="Akkurat Pro" w:hAnsi="Akkurat Pro"/>
          <w:sz w:val="21"/>
          <w:szCs w:val="21"/>
          <w:lang w:val="en-US"/>
        </w:rPr>
      </w:pPr>
      <w:r w:rsidRPr="00A21BB2">
        <w:rPr>
          <w:rFonts w:ascii="Akkurat Pro" w:hAnsi="Akkurat Pro"/>
          <w:sz w:val="21"/>
          <w:szCs w:val="21"/>
          <w:lang w:val="en-US"/>
        </w:rPr>
        <w:t>This includes a</w:t>
      </w:r>
      <w:r w:rsidR="0053071C" w:rsidRPr="00A21BB2">
        <w:rPr>
          <w:rFonts w:ascii="Akkurat Pro" w:hAnsi="Akkurat Pro"/>
          <w:sz w:val="21"/>
          <w:szCs w:val="21"/>
          <w:lang w:val="en-US"/>
        </w:rPr>
        <w:t>dditional Qualification</w:t>
      </w:r>
      <w:r w:rsidRPr="00A21BB2">
        <w:rPr>
          <w:rFonts w:ascii="Akkurat Pro" w:hAnsi="Akkurat Pro"/>
          <w:sz w:val="21"/>
          <w:szCs w:val="21"/>
          <w:lang w:val="en-US"/>
        </w:rPr>
        <w:t xml:space="preserve">s. We offer the </w:t>
      </w:r>
      <w:r w:rsidR="0053071C" w:rsidRPr="00A21BB2">
        <w:rPr>
          <w:rFonts w:ascii="Akkurat Pro" w:hAnsi="Akkurat Pro"/>
          <w:sz w:val="21"/>
          <w:szCs w:val="21"/>
          <w:lang w:val="en-US"/>
        </w:rPr>
        <w:t>Guidelines on Holocaust Education and Countering Antisemitism (Part I, Part II and Specialist)</w:t>
      </w:r>
      <w:r w:rsidRPr="00A21BB2">
        <w:rPr>
          <w:rFonts w:ascii="Akkurat Pro" w:hAnsi="Akkurat Pro"/>
          <w:sz w:val="21"/>
          <w:szCs w:val="21"/>
          <w:lang w:val="en-US"/>
        </w:rPr>
        <w:t>.</w:t>
      </w:r>
    </w:p>
    <w:p w14:paraId="31AEF64F" w14:textId="77777777" w:rsidR="000364E8" w:rsidRPr="00A21BB2" w:rsidRDefault="000364E8" w:rsidP="000364E8">
      <w:pPr>
        <w:rPr>
          <w:rFonts w:ascii="Akkurat Pro" w:hAnsi="Akkurat Pro"/>
          <w:sz w:val="21"/>
          <w:szCs w:val="21"/>
          <w:lang w:val="en-US"/>
        </w:rPr>
      </w:pPr>
    </w:p>
    <w:p w14:paraId="7D2ABB8E" w14:textId="202BF78A" w:rsidR="0053071C" w:rsidRPr="00A21BB2" w:rsidRDefault="000364E8" w:rsidP="000364E8">
      <w:pPr>
        <w:rPr>
          <w:rFonts w:ascii="Akkurat Pro" w:hAnsi="Akkurat Pro"/>
          <w:sz w:val="21"/>
          <w:szCs w:val="21"/>
          <w:lang w:val="en-US"/>
        </w:rPr>
      </w:pPr>
      <w:r w:rsidRPr="00A21BB2">
        <w:rPr>
          <w:rFonts w:ascii="Akkurat Pro" w:hAnsi="Akkurat Pro"/>
          <w:sz w:val="21"/>
          <w:szCs w:val="21"/>
          <w:lang w:val="en-US"/>
        </w:rPr>
        <w:t xml:space="preserve">There’s also the </w:t>
      </w:r>
      <w:r w:rsidR="0053071C" w:rsidRPr="00A21BB2">
        <w:rPr>
          <w:rFonts w:ascii="Akkurat Pro" w:hAnsi="Akkurat Pro"/>
          <w:sz w:val="21"/>
          <w:szCs w:val="21"/>
          <w:lang w:val="en-US"/>
        </w:rPr>
        <w:t>Professional Advisories that provide expert-informed guidance on a range of topics, including addressing hate and discrimination and maintaining professional boundaries.</w:t>
      </w:r>
    </w:p>
    <w:p w14:paraId="51C41D82" w14:textId="76068E31" w:rsidR="000364E8" w:rsidRPr="00A21BB2" w:rsidRDefault="000364E8" w:rsidP="000364E8">
      <w:pPr>
        <w:rPr>
          <w:rFonts w:ascii="Akkurat Pro" w:hAnsi="Akkurat Pro"/>
          <w:sz w:val="21"/>
          <w:szCs w:val="21"/>
          <w:lang w:val="en-US"/>
        </w:rPr>
      </w:pPr>
    </w:p>
    <w:p w14:paraId="7489E589" w14:textId="7D82F65B" w:rsidR="000364E8" w:rsidRPr="00A21BB2" w:rsidRDefault="000364E8" w:rsidP="000364E8">
      <w:pPr>
        <w:rPr>
          <w:rFonts w:ascii="Akkurat Pro" w:hAnsi="Akkurat Pro"/>
          <w:sz w:val="21"/>
          <w:szCs w:val="21"/>
          <w:lang w:val="en-US"/>
        </w:rPr>
      </w:pPr>
      <w:r w:rsidRPr="00A21BB2">
        <w:rPr>
          <w:rFonts w:ascii="Akkurat Pro" w:hAnsi="Akkurat Pro"/>
          <w:sz w:val="21"/>
          <w:szCs w:val="21"/>
          <w:lang w:val="en-US"/>
        </w:rPr>
        <w:t>Those are two professional advisories that are very important.</w:t>
      </w:r>
    </w:p>
    <w:p w14:paraId="6B6A3E47" w14:textId="77777777" w:rsidR="0053071C" w:rsidRPr="00A21BB2" w:rsidRDefault="0053071C" w:rsidP="0053071C">
      <w:pPr>
        <w:rPr>
          <w:rFonts w:ascii="Akkurat Pro" w:hAnsi="Akkurat Pro"/>
          <w:sz w:val="21"/>
          <w:szCs w:val="21"/>
          <w:lang w:val="en-US"/>
        </w:rPr>
      </w:pPr>
    </w:p>
    <w:p w14:paraId="65E42832" w14:textId="77777777" w:rsidR="0053071C" w:rsidRPr="00A21BB2" w:rsidRDefault="0053071C" w:rsidP="0053071C">
      <w:pPr>
        <w:rPr>
          <w:rFonts w:ascii="Akkurat Pro" w:hAnsi="Akkurat Pro"/>
          <w:sz w:val="21"/>
          <w:szCs w:val="21"/>
          <w:lang w:val="en-US"/>
        </w:rPr>
      </w:pPr>
      <w:r w:rsidRPr="00A21BB2">
        <w:rPr>
          <w:rFonts w:ascii="Akkurat Pro" w:hAnsi="Akkurat Pro"/>
          <w:sz w:val="21"/>
          <w:szCs w:val="21"/>
          <w:lang w:val="en-US"/>
        </w:rPr>
        <w:t>Together, these resources help the College serve the public interest by regulating the teaching profession to protect all students so they can focus on what matters most: learning.</w:t>
      </w:r>
    </w:p>
    <w:p w14:paraId="7CE6F07C" w14:textId="77777777" w:rsidR="0053071C" w:rsidRPr="00A21BB2" w:rsidRDefault="0053071C" w:rsidP="0053071C">
      <w:pPr>
        <w:rPr>
          <w:rFonts w:ascii="Akkurat Pro" w:hAnsi="Akkurat Pro"/>
          <w:sz w:val="21"/>
          <w:szCs w:val="21"/>
          <w:lang w:val="en-US"/>
        </w:rPr>
      </w:pPr>
    </w:p>
    <w:p w14:paraId="42A4BB95" w14:textId="77777777" w:rsidR="0053071C" w:rsidRPr="00A21BB2" w:rsidRDefault="0053071C" w:rsidP="0053071C">
      <w:pPr>
        <w:rPr>
          <w:rFonts w:ascii="Akkurat Pro" w:hAnsi="Akkurat Pro"/>
          <w:sz w:val="21"/>
          <w:szCs w:val="21"/>
          <w:lang w:val="en-US"/>
        </w:rPr>
      </w:pPr>
      <w:r w:rsidRPr="00A21BB2">
        <w:rPr>
          <w:rFonts w:ascii="Akkurat Pro" w:hAnsi="Akkurat Pro"/>
          <w:sz w:val="21"/>
          <w:szCs w:val="21"/>
          <w:lang w:val="en-US"/>
        </w:rPr>
        <w:t xml:space="preserve">That brings us to the end of our Q&amp;A portion for this meeting. Thank you to everyone who submitted questions. </w:t>
      </w:r>
    </w:p>
    <w:p w14:paraId="2DB023FF" w14:textId="16DE6B4F" w:rsidR="0053071C" w:rsidRPr="00A21BB2" w:rsidRDefault="0053071C" w:rsidP="0053071C">
      <w:pPr>
        <w:rPr>
          <w:rFonts w:ascii="Akkurat Pro" w:hAnsi="Akkurat Pro"/>
          <w:sz w:val="21"/>
          <w:szCs w:val="21"/>
        </w:rPr>
      </w:pPr>
    </w:p>
    <w:p w14:paraId="061DFD4B" w14:textId="77777777" w:rsidR="0053071C" w:rsidRPr="00A21BB2" w:rsidRDefault="0053071C" w:rsidP="0053071C">
      <w:pPr>
        <w:rPr>
          <w:rFonts w:ascii="Akkurat Pro" w:hAnsi="Akkurat Pro"/>
          <w:sz w:val="21"/>
          <w:szCs w:val="21"/>
          <w:lang w:val="en-US"/>
        </w:rPr>
      </w:pPr>
      <w:r w:rsidRPr="00A21BB2">
        <w:rPr>
          <w:rFonts w:ascii="Akkurat Pro" w:hAnsi="Akkurat Pro"/>
          <w:sz w:val="21"/>
          <w:szCs w:val="21"/>
          <w:lang w:val="en-US"/>
        </w:rPr>
        <w:t xml:space="preserve">I hope you found tonight’s meeting informative. </w:t>
      </w:r>
    </w:p>
    <w:p w14:paraId="6DC761AE" w14:textId="2AA90C26" w:rsidR="0053071C" w:rsidRPr="00A21BB2" w:rsidRDefault="0053071C" w:rsidP="0053071C">
      <w:pPr>
        <w:rPr>
          <w:rFonts w:ascii="Akkurat Pro" w:hAnsi="Akkurat Pro"/>
          <w:sz w:val="21"/>
          <w:szCs w:val="21"/>
        </w:rPr>
      </w:pPr>
    </w:p>
    <w:p w14:paraId="5758A867" w14:textId="77777777" w:rsidR="00935E4D" w:rsidRDefault="008D6FD3" w:rsidP="0053071C">
      <w:pPr>
        <w:rPr>
          <w:rFonts w:ascii="Akkurat Pro" w:hAnsi="Akkurat Pro"/>
          <w:sz w:val="21"/>
          <w:szCs w:val="21"/>
        </w:rPr>
      </w:pPr>
      <w:r w:rsidRPr="00A21BB2">
        <w:rPr>
          <w:rFonts w:ascii="Akkurat Pro" w:hAnsi="Akkurat Pro"/>
          <w:sz w:val="21"/>
          <w:szCs w:val="21"/>
        </w:rPr>
        <w:t xml:space="preserve">Thank you very much for being with us and for your dedication to the teaching profession. </w:t>
      </w:r>
    </w:p>
    <w:p w14:paraId="089D79BB" w14:textId="77777777" w:rsidR="00935E4D" w:rsidRDefault="00935E4D" w:rsidP="0053071C">
      <w:pPr>
        <w:rPr>
          <w:rFonts w:ascii="Akkurat Pro" w:hAnsi="Akkurat Pro"/>
          <w:sz w:val="21"/>
          <w:szCs w:val="21"/>
        </w:rPr>
      </w:pPr>
    </w:p>
    <w:p w14:paraId="52E5A3D8" w14:textId="7F41566C" w:rsidR="00935E4D" w:rsidRDefault="008D6FD3" w:rsidP="0053071C">
      <w:pPr>
        <w:rPr>
          <w:rFonts w:ascii="Akkurat Pro" w:hAnsi="Akkurat Pro"/>
          <w:sz w:val="21"/>
          <w:szCs w:val="21"/>
        </w:rPr>
      </w:pPr>
      <w:r w:rsidRPr="00A21BB2">
        <w:rPr>
          <w:rFonts w:ascii="Akkurat Pro" w:hAnsi="Akkurat Pro"/>
          <w:sz w:val="21"/>
          <w:szCs w:val="21"/>
        </w:rPr>
        <w:t xml:space="preserve">I would especially like to recognize all of Ontario's certified teachers who devote their careers to the success and well-being of students. Your daily contributions enrich the entire province, and our gratitude is immeasurable. </w:t>
      </w:r>
    </w:p>
    <w:p w14:paraId="71794D54" w14:textId="77777777" w:rsidR="00935E4D" w:rsidRDefault="00935E4D" w:rsidP="0053071C">
      <w:pPr>
        <w:rPr>
          <w:rFonts w:ascii="Akkurat Pro" w:hAnsi="Akkurat Pro"/>
          <w:sz w:val="21"/>
          <w:szCs w:val="21"/>
        </w:rPr>
      </w:pPr>
    </w:p>
    <w:p w14:paraId="3243CCF8" w14:textId="4ECB89FB" w:rsidR="0053071C" w:rsidRPr="00A21BB2" w:rsidRDefault="008D6FD3" w:rsidP="0053071C">
      <w:pPr>
        <w:rPr>
          <w:rFonts w:ascii="Akkurat Pro" w:hAnsi="Akkurat Pro"/>
          <w:sz w:val="21"/>
          <w:szCs w:val="21"/>
        </w:rPr>
      </w:pPr>
      <w:r w:rsidRPr="00A21BB2">
        <w:rPr>
          <w:rFonts w:ascii="Akkurat Pro" w:hAnsi="Akkurat Pro"/>
          <w:sz w:val="21"/>
          <w:szCs w:val="21"/>
        </w:rPr>
        <w:t>I look forward to the year ahead as we continue to serve the public interest by regulating the teaching profession.</w:t>
      </w:r>
    </w:p>
    <w:p w14:paraId="55475E40" w14:textId="2DF7A4BA" w:rsidR="008D6FD3" w:rsidRPr="00A21BB2" w:rsidRDefault="008D6FD3" w:rsidP="0053071C">
      <w:pPr>
        <w:rPr>
          <w:rFonts w:ascii="Akkurat Pro" w:hAnsi="Akkurat Pro"/>
          <w:sz w:val="21"/>
          <w:szCs w:val="21"/>
        </w:rPr>
      </w:pPr>
    </w:p>
    <w:p w14:paraId="1077477E" w14:textId="4EE9DFC0" w:rsidR="008D6FD3" w:rsidRPr="00935E4D" w:rsidRDefault="008D6FD3" w:rsidP="0053071C">
      <w:pPr>
        <w:rPr>
          <w:rFonts w:ascii="Akkurat Pro" w:hAnsi="Akkurat Pro"/>
          <w:sz w:val="21"/>
          <w:szCs w:val="21"/>
          <w:lang w:val="en-US"/>
        </w:rPr>
      </w:pPr>
      <w:r w:rsidRPr="00A21BB2">
        <w:rPr>
          <w:rFonts w:ascii="Akkurat Pro" w:hAnsi="Akkurat Pro"/>
          <w:sz w:val="21"/>
          <w:szCs w:val="21"/>
          <w:lang w:val="en-US"/>
        </w:rPr>
        <w:t>Good night, everyone</w:t>
      </w:r>
      <w:r w:rsidRPr="00A21BB2">
        <w:rPr>
          <w:rFonts w:ascii="Akkurat Pro" w:hAnsi="Akkurat Pro"/>
          <w:i/>
          <w:sz w:val="21"/>
          <w:szCs w:val="21"/>
          <w:lang w:val="en-US"/>
        </w:rPr>
        <w:t>.</w:t>
      </w:r>
      <w:r w:rsidRPr="00A21BB2">
        <w:rPr>
          <w:rFonts w:ascii="Akkurat Pro" w:hAnsi="Akkurat Pro"/>
          <w:sz w:val="21"/>
          <w:szCs w:val="21"/>
          <w:lang w:val="en-US"/>
        </w:rPr>
        <w:t xml:space="preserve"> And I hope you can join us again next year at our 2026 Annual Meeting of Members.</w:t>
      </w:r>
    </w:p>
    <w:sectPr w:rsidR="008D6FD3" w:rsidRPr="00935E4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kkurat Pro">
    <w:altName w:val="Akkurat Pro"/>
    <w:panose1 w:val="020B0504020101020102"/>
    <w:charset w:val="4D"/>
    <w:family w:val="swiss"/>
    <w:notTrueType/>
    <w:pitch w:val="variable"/>
    <w:sig w:usb0="A00000AF" w:usb1="4000316A"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1C2768"/>
    <w:multiLevelType w:val="hybridMultilevel"/>
    <w:tmpl w:val="05FA9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531817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2D1"/>
    <w:rsid w:val="00017941"/>
    <w:rsid w:val="000364E8"/>
    <w:rsid w:val="001A48E1"/>
    <w:rsid w:val="001C598B"/>
    <w:rsid w:val="001F407B"/>
    <w:rsid w:val="00385A02"/>
    <w:rsid w:val="004351CC"/>
    <w:rsid w:val="004A75AF"/>
    <w:rsid w:val="0053071C"/>
    <w:rsid w:val="00553A50"/>
    <w:rsid w:val="005D3FF4"/>
    <w:rsid w:val="00711CF7"/>
    <w:rsid w:val="00832254"/>
    <w:rsid w:val="008D6FD3"/>
    <w:rsid w:val="00935E4D"/>
    <w:rsid w:val="009379A3"/>
    <w:rsid w:val="00A21BB2"/>
    <w:rsid w:val="00A2683A"/>
    <w:rsid w:val="00B9122C"/>
    <w:rsid w:val="00C42F7D"/>
    <w:rsid w:val="00D21B42"/>
    <w:rsid w:val="00D242D1"/>
    <w:rsid w:val="00DF2334"/>
    <w:rsid w:val="00FF36D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255FFAEA"/>
  <w15:chartTrackingRefBased/>
  <w15:docId w15:val="{C051FDE3-C985-EC4B-96D4-84552C578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3071C"/>
    <w:rPr>
      <w:color w:val="0563C1" w:themeColor="hyperlink"/>
      <w:u w:val="single"/>
    </w:rPr>
  </w:style>
  <w:style w:type="character" w:styleId="UnresolvedMention">
    <w:name w:val="Unresolved Mention"/>
    <w:basedOn w:val="DefaultParagraphFont"/>
    <w:uiPriority w:val="99"/>
    <w:semiHidden/>
    <w:unhideWhenUsed/>
    <w:rsid w:val="005307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ct.ca"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ontario.ca/page/find-school-board-or-school-authority" TargetMode="External"/><Relationship Id="rId5" Type="http://schemas.openxmlformats.org/officeDocument/2006/relationships/styles" Target="styles.xml"/><Relationship Id="rId10" Type="http://schemas.openxmlformats.org/officeDocument/2006/relationships/hyperlink" Target="http://www.oct.ca/members/jobs-in-education" TargetMode="External"/><Relationship Id="rId4" Type="http://schemas.openxmlformats.org/officeDocument/2006/relationships/numbering" Target="numbering.xml"/><Relationship Id="rId9" Type="http://schemas.openxmlformats.org/officeDocument/2006/relationships/hyperlink" Target="http://www.oct.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B5D9278E424A4A8A5A95AC536A1ED2" ma:contentTypeVersion="14" ma:contentTypeDescription="Create a new document." ma:contentTypeScope="" ma:versionID="bfa0561e6eadc1d7cd45575f3d42dd31">
  <xsd:schema xmlns:xsd="http://www.w3.org/2001/XMLSchema" xmlns:xs="http://www.w3.org/2001/XMLSchema" xmlns:p="http://schemas.microsoft.com/office/2006/metadata/properties" xmlns:ns2="a1172b9d-2955-42c8-b838-5ae93b622723" xmlns:ns3="278ec66f-2b6e-487d-8aac-3b5443b10bf9" targetNamespace="http://schemas.microsoft.com/office/2006/metadata/properties" ma:root="true" ma:fieldsID="d8b5284d39bf69e19838044c8f8abaa9" ns2:_="" ns3:_="">
    <xsd:import namespace="a1172b9d-2955-42c8-b838-5ae93b622723"/>
    <xsd:import namespace="278ec66f-2b6e-487d-8aac-3b5443b10bf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172b9d-2955-42c8-b838-5ae93b6227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9f7d04e-bc54-4c69-bccd-8c2675511b6b"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8ec66f-2b6e-487d-8aac-3b5443b10bf9"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5a919c8-9d34-4068-b005-7f253ce9e700}" ma:internalName="TaxCatchAll" ma:showField="CatchAllData" ma:web="278ec66f-2b6e-487d-8aac-3b5443b10bf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1172b9d-2955-42c8-b838-5ae93b622723">
      <Terms xmlns="http://schemas.microsoft.com/office/infopath/2007/PartnerControls"/>
    </lcf76f155ced4ddcb4097134ff3c332f>
    <TaxCatchAll xmlns="278ec66f-2b6e-487d-8aac-3b5443b10bf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1D0DBB-6C0A-4166-BBA6-683D14606E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172b9d-2955-42c8-b838-5ae93b622723"/>
    <ds:schemaRef ds:uri="278ec66f-2b6e-487d-8aac-3b5443b10b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85570D-3DE1-4012-AF10-63F4A0C5A96F}">
  <ds:schemaRefs>
    <ds:schemaRef ds:uri="http://schemas.microsoft.com/office/2006/metadata/properties"/>
    <ds:schemaRef ds:uri="http://schemas.microsoft.com/office/infopath/2007/PartnerControls"/>
    <ds:schemaRef ds:uri="a1172b9d-2955-42c8-b838-5ae93b622723"/>
    <ds:schemaRef ds:uri="278ec66f-2b6e-487d-8aac-3b5443b10bf9"/>
  </ds:schemaRefs>
</ds:datastoreItem>
</file>

<file path=customXml/itemProps3.xml><?xml version="1.0" encoding="utf-8"?>
<ds:datastoreItem xmlns:ds="http://schemas.openxmlformats.org/officeDocument/2006/customXml" ds:itemID="{57BBBE12-6442-4A2F-A371-4D7A3CB435C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11</Pages>
  <Words>4345</Words>
  <Characters>24770</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Buckley</dc:creator>
  <cp:keywords/>
  <dc:description/>
  <cp:lastModifiedBy>Simon Young</cp:lastModifiedBy>
  <cp:revision>6</cp:revision>
  <dcterms:created xsi:type="dcterms:W3CDTF">2025-11-24T15:32:00Z</dcterms:created>
  <dcterms:modified xsi:type="dcterms:W3CDTF">2025-11-24T16:03:00Z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0x0101002CB5D9278E424A4A8A5A95AC536A1ED2</vt:lpwstr>
  </property>
</Properties>
</file>