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1911" w14:textId="02411EA1" w:rsidR="0035146C" w:rsidRPr="00B4457A" w:rsidRDefault="0092718A" w:rsidP="00123604">
      <w:pPr>
        <w:pStyle w:val="Heading1"/>
        <w:rPr>
          <w:rFonts w:ascii="Inter" w:hAnsi="Inter"/>
          <w:sz w:val="40"/>
          <w:szCs w:val="40"/>
        </w:rPr>
      </w:pPr>
      <w:r w:rsidRPr="00B4457A">
        <w:rPr>
          <w:rFonts w:ascii="Inter" w:hAnsi="Inter"/>
          <w:sz w:val="40"/>
          <w:szCs w:val="40"/>
        </w:rPr>
        <w:t>Provincial Validation</w:t>
      </w:r>
      <w:r w:rsidR="003A3626" w:rsidRPr="00B4457A">
        <w:rPr>
          <w:rFonts w:ascii="Inter" w:hAnsi="Inter"/>
          <w:sz w:val="40"/>
          <w:szCs w:val="40"/>
        </w:rPr>
        <w:t xml:space="preserve"> Feedback Form</w:t>
      </w:r>
      <w:r w:rsidR="00EE18ED" w:rsidRPr="00B4457A">
        <w:rPr>
          <w:rFonts w:ascii="Inter" w:hAnsi="Inter"/>
          <w:sz w:val="40"/>
          <w:szCs w:val="40"/>
        </w:rPr>
        <w:t>:</w:t>
      </w:r>
      <w:r w:rsidR="003A3626" w:rsidRPr="00B4457A">
        <w:rPr>
          <w:rFonts w:ascii="Inter" w:hAnsi="Inter"/>
          <w:sz w:val="40"/>
          <w:szCs w:val="40"/>
        </w:rPr>
        <w:t xml:space="preserve"> </w:t>
      </w:r>
      <w:r w:rsidR="00123604" w:rsidRPr="00B4457A">
        <w:rPr>
          <w:rFonts w:ascii="Inter" w:hAnsi="Inter"/>
          <w:sz w:val="40"/>
          <w:szCs w:val="40"/>
        </w:rPr>
        <w:br/>
      </w:r>
      <w:r w:rsidR="0035146C" w:rsidRPr="00B4457A">
        <w:rPr>
          <w:rFonts w:ascii="Inter" w:hAnsi="Inter"/>
          <w:sz w:val="40"/>
          <w:szCs w:val="40"/>
        </w:rPr>
        <w:t xml:space="preserve">Draft Additional Qualification </w:t>
      </w:r>
      <w:r w:rsidR="008E1457" w:rsidRPr="00B4457A">
        <w:rPr>
          <w:rFonts w:ascii="Inter" w:hAnsi="Inter"/>
          <w:sz w:val="40"/>
          <w:szCs w:val="40"/>
        </w:rPr>
        <w:t xml:space="preserve">(AQ) </w:t>
      </w:r>
      <w:r w:rsidR="0035146C" w:rsidRPr="00B4457A">
        <w:rPr>
          <w:rFonts w:ascii="Inter" w:hAnsi="Inter"/>
          <w:sz w:val="40"/>
          <w:szCs w:val="40"/>
        </w:rPr>
        <w:t xml:space="preserve">Course Guidelines </w:t>
      </w:r>
    </w:p>
    <w:p w14:paraId="09F6D805" w14:textId="13459427" w:rsidR="006B66A5" w:rsidRPr="00B4457A" w:rsidRDefault="006B66A5" w:rsidP="003F0448">
      <w:pPr>
        <w:pStyle w:val="Caption"/>
        <w:rPr>
          <w:rFonts w:ascii="Inter" w:hAnsi="Inter" w:cs="Arial"/>
          <w:bCs/>
          <w:szCs w:val="24"/>
          <w:lang w:val="en-CA"/>
        </w:rPr>
      </w:pPr>
      <w:r w:rsidRPr="00B4457A">
        <w:rPr>
          <w:rFonts w:ascii="Inter" w:hAnsi="Inter" w:cs="Arial"/>
          <w:bCs/>
          <w:szCs w:val="24"/>
          <w:lang w:val="en-CA"/>
        </w:rPr>
        <w:t xml:space="preserve">Schedule: </w:t>
      </w:r>
    </w:p>
    <w:p w14:paraId="5DC9EBE4" w14:textId="384EC7E1" w:rsidR="006B66A5" w:rsidRPr="00B4457A" w:rsidRDefault="004B0D01" w:rsidP="003F0448">
      <w:pPr>
        <w:pStyle w:val="Caption"/>
        <w:rPr>
          <w:rFonts w:ascii="Inter" w:hAnsi="Inter" w:cs="Arial"/>
          <w:bCs/>
          <w:szCs w:val="24"/>
          <w:lang w:val="en-CA"/>
        </w:rPr>
      </w:pPr>
      <w:r w:rsidRPr="00B4457A">
        <w:rPr>
          <w:rFonts w:ascii="Inter" w:hAnsi="Inter" w:cs="Arial"/>
          <w:bCs/>
          <w:szCs w:val="24"/>
          <w:lang w:val="en-CA"/>
        </w:rPr>
        <w:t xml:space="preserve">Additional Qualification </w:t>
      </w:r>
      <w:r w:rsidR="006B66A5" w:rsidRPr="00B4457A">
        <w:rPr>
          <w:rFonts w:ascii="Inter" w:hAnsi="Inter" w:cs="Arial"/>
          <w:bCs/>
          <w:szCs w:val="24"/>
          <w:lang w:val="en-CA"/>
        </w:rPr>
        <w:t xml:space="preserve">Name: </w:t>
      </w:r>
    </w:p>
    <w:p w14:paraId="266B6CE3" w14:textId="0DE21988" w:rsidR="006B66A5" w:rsidRPr="00B4457A" w:rsidRDefault="006B66A5" w:rsidP="003F0448">
      <w:pPr>
        <w:pStyle w:val="Caption"/>
        <w:rPr>
          <w:rFonts w:ascii="Inter" w:hAnsi="Inter" w:cs="Arial"/>
          <w:bCs/>
          <w:szCs w:val="24"/>
          <w:lang w:val="en-CA"/>
        </w:rPr>
      </w:pPr>
      <w:r w:rsidRPr="00B4457A">
        <w:rPr>
          <w:rFonts w:ascii="Inter" w:hAnsi="Inter" w:cs="Arial"/>
          <w:bCs/>
          <w:szCs w:val="24"/>
          <w:lang w:val="en-CA"/>
        </w:rPr>
        <w:t xml:space="preserve">Date: </w:t>
      </w:r>
    </w:p>
    <w:p w14:paraId="023CF8E4" w14:textId="25AD6B6C" w:rsidR="006B66A5" w:rsidRPr="00B4457A" w:rsidRDefault="0092718A" w:rsidP="003F0448">
      <w:pPr>
        <w:pStyle w:val="Caption"/>
        <w:rPr>
          <w:rFonts w:ascii="Inter" w:hAnsi="Inter" w:cs="Arial"/>
          <w:bCs/>
          <w:szCs w:val="24"/>
        </w:rPr>
      </w:pPr>
      <w:r w:rsidRPr="00B4457A">
        <w:rPr>
          <w:rFonts w:ascii="Inter" w:hAnsi="Inter" w:cs="Arial"/>
          <w:bCs/>
          <w:szCs w:val="24"/>
        </w:rPr>
        <w:t>Name/Organization</w:t>
      </w:r>
      <w:r w:rsidR="006B66A5" w:rsidRPr="00B4457A">
        <w:rPr>
          <w:rFonts w:ascii="Inter" w:hAnsi="Inter" w:cs="Arial"/>
          <w:bCs/>
          <w:szCs w:val="24"/>
        </w:rPr>
        <w:t>:</w:t>
      </w:r>
    </w:p>
    <w:p w14:paraId="71CA65A3" w14:textId="7C647EFF" w:rsidR="00021EFB" w:rsidRPr="00B4457A" w:rsidRDefault="00021EFB" w:rsidP="003F0448">
      <w:pPr>
        <w:spacing w:after="0" w:line="240" w:lineRule="auto"/>
        <w:rPr>
          <w:rFonts w:ascii="Inter" w:hAnsi="Inter"/>
          <w:b/>
          <w:bCs/>
          <w:sz w:val="24"/>
          <w:szCs w:val="24"/>
        </w:rPr>
      </w:pPr>
      <w:r w:rsidRPr="00B4457A">
        <w:rPr>
          <w:rFonts w:ascii="Inter" w:hAnsi="Inter"/>
          <w:b/>
          <w:bCs/>
          <w:sz w:val="24"/>
          <w:szCs w:val="24"/>
        </w:rPr>
        <w:t>Email Address:</w:t>
      </w:r>
    </w:p>
    <w:p w14:paraId="13D723AD" w14:textId="14064BFF" w:rsidR="00B646EE" w:rsidRPr="00B4457A" w:rsidRDefault="0035146C" w:rsidP="00626621">
      <w:pPr>
        <w:spacing w:before="120" w:after="120" w:line="240" w:lineRule="auto"/>
        <w:rPr>
          <w:rFonts w:ascii="Inter" w:hAnsi="Inter" w:cs="Arial"/>
          <w:color w:val="000000" w:themeColor="text1"/>
          <w:sz w:val="24"/>
          <w:szCs w:val="24"/>
        </w:rPr>
      </w:pPr>
      <w:r w:rsidRPr="00B4457A">
        <w:rPr>
          <w:rFonts w:ascii="Inter" w:hAnsi="Inter" w:cs="Arial"/>
          <w:color w:val="000000" w:themeColor="text1"/>
          <w:sz w:val="24"/>
          <w:szCs w:val="24"/>
        </w:rPr>
        <w:t>The Ontario College of Teachers is seeking your thoughts and perspectives on draft Additional Qualification (AQ) course guidelines. The purpose of an AQ course guideline is to provide a framework that links the subject</w:t>
      </w:r>
      <w:r w:rsidR="00EE2C04" w:rsidRPr="00B4457A">
        <w:rPr>
          <w:rFonts w:ascii="Inter" w:hAnsi="Inter" w:cs="Arial"/>
          <w:color w:val="000000" w:themeColor="text1"/>
          <w:sz w:val="24"/>
          <w:szCs w:val="24"/>
        </w:rPr>
        <w:t>-</w:t>
      </w:r>
      <w:r w:rsidRPr="00B4457A">
        <w:rPr>
          <w:rFonts w:ascii="Inter" w:hAnsi="Inter" w:cs="Arial"/>
          <w:color w:val="000000" w:themeColor="text1"/>
          <w:sz w:val="24"/>
          <w:szCs w:val="24"/>
        </w:rPr>
        <w:t xml:space="preserve">specific theory, research, professional knowledge, skills and practices for each AQ course. </w:t>
      </w:r>
      <w:r w:rsidR="00006962" w:rsidRPr="00B4457A">
        <w:rPr>
          <w:rFonts w:ascii="Inter" w:hAnsi="Inter" w:cs="Arial"/>
          <w:color w:val="000000" w:themeColor="text1"/>
          <w:sz w:val="24"/>
          <w:szCs w:val="24"/>
        </w:rPr>
        <w:t xml:space="preserve"> </w:t>
      </w:r>
    </w:p>
    <w:p w14:paraId="7094BA5D" w14:textId="7AE7216A" w:rsidR="000F54E8" w:rsidRPr="00B4457A" w:rsidRDefault="000F54E8" w:rsidP="00626621">
      <w:pPr>
        <w:spacing w:before="120" w:after="120" w:line="240" w:lineRule="auto"/>
        <w:rPr>
          <w:rFonts w:ascii="Inter" w:hAnsi="Inter" w:cs="Arial"/>
          <w:b/>
          <w:bCs/>
          <w:color w:val="000000" w:themeColor="text1"/>
          <w:sz w:val="24"/>
          <w:szCs w:val="24"/>
        </w:rPr>
      </w:pPr>
      <w:r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Note: This is not the AQ course that teachers take. This is </w:t>
      </w:r>
      <w:r w:rsidR="00B755FE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an </w:t>
      </w:r>
      <w:r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AQ course guideline that </w:t>
      </w:r>
      <w:r w:rsidR="00C40AF3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provides a </w:t>
      </w:r>
      <w:r w:rsidR="0034279A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general </w:t>
      </w:r>
      <w:r w:rsidR="00C40AF3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>framework</w:t>
      </w:r>
      <w:r w:rsidR="007C1330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>/outline</w:t>
      </w:r>
      <w:r w:rsidR="00C40AF3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 for </w:t>
      </w:r>
      <w:r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AQ course providers </w:t>
      </w:r>
      <w:r w:rsidR="00F778BA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to use </w:t>
      </w:r>
      <w:r w:rsidR="00A9555C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when </w:t>
      </w:r>
      <w:r w:rsidR="00C40AF3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>writing and designing their</w:t>
      </w:r>
      <w:r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 AQ courses and programs.</w:t>
      </w:r>
    </w:p>
    <w:p w14:paraId="7F522397" w14:textId="16C8C474" w:rsidR="00E25060" w:rsidRPr="00B4457A" w:rsidRDefault="006B66A5" w:rsidP="00626621">
      <w:pPr>
        <w:tabs>
          <w:tab w:val="left" w:pos="720"/>
        </w:tabs>
        <w:spacing w:before="120" w:after="120" w:line="240" w:lineRule="auto"/>
        <w:rPr>
          <w:rFonts w:ascii="Inter" w:hAnsi="Inter" w:cs="Arial"/>
          <w:color w:val="000000" w:themeColor="text1"/>
          <w:sz w:val="24"/>
          <w:szCs w:val="24"/>
        </w:rPr>
      </w:pPr>
      <w:r w:rsidRPr="00B4457A">
        <w:rPr>
          <w:rFonts w:ascii="Inter" w:hAnsi="Inter" w:cs="Arial"/>
          <w:color w:val="000000" w:themeColor="text1"/>
          <w:sz w:val="24"/>
          <w:szCs w:val="24"/>
        </w:rPr>
        <w:t>Using the chart below,</w:t>
      </w:r>
      <w:r w:rsidR="00006962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 </w:t>
      </w:r>
      <w:r w:rsidR="00006962" w:rsidRPr="00B4457A">
        <w:rPr>
          <w:rFonts w:ascii="Inter" w:hAnsi="Inter" w:cs="Arial"/>
          <w:color w:val="000000" w:themeColor="text1"/>
          <w:sz w:val="24"/>
          <w:szCs w:val="24"/>
        </w:rPr>
        <w:t xml:space="preserve">please provide </w:t>
      </w:r>
      <w:r w:rsidR="00E25060" w:rsidRPr="00B4457A">
        <w:rPr>
          <w:rFonts w:ascii="Inter" w:hAnsi="Inter" w:cs="Arial"/>
          <w:color w:val="000000" w:themeColor="text1"/>
          <w:sz w:val="24"/>
          <w:szCs w:val="24"/>
        </w:rPr>
        <w:t xml:space="preserve">feedback </w:t>
      </w:r>
      <w:r w:rsidR="00006962" w:rsidRPr="00B4457A">
        <w:rPr>
          <w:rFonts w:ascii="Inter" w:hAnsi="Inter" w:cs="Arial"/>
          <w:color w:val="000000" w:themeColor="text1"/>
          <w:sz w:val="24"/>
          <w:szCs w:val="24"/>
        </w:rPr>
        <w:t xml:space="preserve">on the specific content areas contained in </w:t>
      </w:r>
      <w:r w:rsidR="00B646EE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>Additional Qualification Course Design</w:t>
      </w:r>
      <w:r w:rsidR="00006962" w:rsidRPr="00B4457A">
        <w:rPr>
          <w:rFonts w:ascii="Inter" w:hAnsi="Inter" w:cs="Arial"/>
          <w:color w:val="000000" w:themeColor="text1"/>
          <w:sz w:val="24"/>
          <w:szCs w:val="24"/>
        </w:rPr>
        <w:t xml:space="preserve"> of the guideline</w:t>
      </w:r>
      <w:r w:rsidR="00B646EE" w:rsidRPr="00B4457A">
        <w:rPr>
          <w:rFonts w:ascii="Inter" w:hAnsi="Inter" w:cs="Arial"/>
          <w:color w:val="000000" w:themeColor="text1"/>
          <w:sz w:val="24"/>
          <w:szCs w:val="24"/>
        </w:rPr>
        <w:t xml:space="preserve">. </w:t>
      </w:r>
    </w:p>
    <w:p w14:paraId="6BB1D9A3" w14:textId="49D4306E" w:rsidR="003D690B" w:rsidRPr="00B4457A" w:rsidRDefault="003D690B" w:rsidP="002349D2">
      <w:pPr>
        <w:pBdr>
          <w:bottom w:val="single" w:sz="4" w:space="1" w:color="auto"/>
        </w:pBdr>
        <w:spacing w:before="240" w:after="120" w:line="240" w:lineRule="auto"/>
        <w:rPr>
          <w:rFonts w:ascii="Inter" w:hAnsi="Inter"/>
          <w:b/>
          <w:bCs/>
          <w:sz w:val="28"/>
          <w:szCs w:val="28"/>
        </w:rPr>
      </w:pPr>
      <w:r w:rsidRPr="00B4457A">
        <w:rPr>
          <w:rFonts w:ascii="Inter" w:hAnsi="Inter"/>
          <w:b/>
          <w:bCs/>
          <w:sz w:val="28"/>
          <w:szCs w:val="28"/>
        </w:rPr>
        <w:t>Feedback Criteria</w:t>
      </w:r>
    </w:p>
    <w:p w14:paraId="27101DB8" w14:textId="77777777" w:rsidR="00626621" w:rsidRPr="00B4457A" w:rsidRDefault="00626621" w:rsidP="00626621">
      <w:pPr>
        <w:shd w:val="clear" w:color="auto" w:fill="D9D9D9" w:themeFill="background1" w:themeFillShade="D9"/>
        <w:spacing w:before="120" w:after="120" w:line="240" w:lineRule="auto"/>
        <w:rPr>
          <w:rFonts w:ascii="Inter" w:hAnsi="Inter"/>
          <w:sz w:val="24"/>
          <w:szCs w:val="24"/>
        </w:rPr>
      </w:pPr>
      <w:r w:rsidRPr="00B4457A">
        <w:rPr>
          <w:rFonts w:ascii="Inter" w:hAnsi="Inter"/>
          <w:sz w:val="24"/>
          <w:szCs w:val="24"/>
        </w:rPr>
        <w:t>When providing feedback, please ensure that recommendations for change identify a gap related to one of the following criteria. Only feedback aligned with these criteria will be considered:</w:t>
      </w:r>
    </w:p>
    <w:p w14:paraId="41EF9329" w14:textId="39903DBE" w:rsidR="00CB1678" w:rsidRPr="00B4457A" w:rsidRDefault="00CB1678" w:rsidP="00626621">
      <w:pPr>
        <w:shd w:val="clear" w:color="auto" w:fill="D9D9D9" w:themeFill="background1" w:themeFillShade="D9"/>
        <w:spacing w:before="120" w:after="120" w:line="240" w:lineRule="auto"/>
        <w:rPr>
          <w:rFonts w:ascii="Inter" w:hAnsi="Inter"/>
          <w:b/>
          <w:bCs/>
          <w:sz w:val="24"/>
          <w:szCs w:val="24"/>
        </w:rPr>
      </w:pPr>
      <w:r w:rsidRPr="00B4457A">
        <w:rPr>
          <w:rFonts w:ascii="Inter" w:hAnsi="Inter"/>
          <w:b/>
          <w:bCs/>
          <w:sz w:val="24"/>
          <w:szCs w:val="24"/>
        </w:rPr>
        <w:t>Criteria 1: Relevance and Currency</w:t>
      </w:r>
      <w:r w:rsidR="00C957FC" w:rsidRPr="00B4457A">
        <w:rPr>
          <w:rFonts w:ascii="Inter" w:hAnsi="Inter"/>
          <w:b/>
          <w:bCs/>
          <w:sz w:val="24"/>
          <w:szCs w:val="24"/>
        </w:rPr>
        <w:t>:</w:t>
      </w:r>
    </w:p>
    <w:p w14:paraId="51B4D299" w14:textId="77777777" w:rsidR="00A008EE" w:rsidRPr="00B4457A" w:rsidRDefault="00A008EE" w:rsidP="00626621">
      <w:pPr>
        <w:pStyle w:val="ListParagraph"/>
        <w:numPr>
          <w:ilvl w:val="0"/>
          <w:numId w:val="2"/>
        </w:numPr>
        <w:shd w:val="clear" w:color="auto" w:fill="D9D9D9" w:themeFill="background1" w:themeFillShade="D9"/>
        <w:spacing w:before="120" w:after="120" w:line="240" w:lineRule="auto"/>
        <w:ind w:left="360"/>
        <w:rPr>
          <w:rFonts w:ascii="Inter" w:hAnsi="Inter"/>
          <w:sz w:val="24"/>
          <w:szCs w:val="24"/>
        </w:rPr>
      </w:pPr>
      <w:r w:rsidRPr="00B4457A">
        <w:rPr>
          <w:rFonts w:ascii="Inter" w:hAnsi="Inter"/>
          <w:sz w:val="24"/>
          <w:szCs w:val="24"/>
        </w:rPr>
        <w:t>The guideline reflects current research, legislation, policy, curriculum, professional standards, and leading practices relevant to the subject area.</w:t>
      </w:r>
    </w:p>
    <w:p w14:paraId="3AD096DB" w14:textId="6D9D85FA" w:rsidR="00A008EE" w:rsidRPr="00B4457A" w:rsidRDefault="00A008EE" w:rsidP="00626621">
      <w:pPr>
        <w:shd w:val="clear" w:color="auto" w:fill="D9D9D9" w:themeFill="background1" w:themeFillShade="D9"/>
        <w:spacing w:before="120" w:after="120" w:line="240" w:lineRule="auto"/>
        <w:rPr>
          <w:rFonts w:ascii="Inter" w:hAnsi="Inter"/>
          <w:b/>
          <w:bCs/>
          <w:sz w:val="24"/>
          <w:szCs w:val="24"/>
        </w:rPr>
      </w:pPr>
      <w:r w:rsidRPr="00B4457A">
        <w:rPr>
          <w:rFonts w:ascii="Inter" w:hAnsi="Inter"/>
          <w:b/>
          <w:bCs/>
          <w:sz w:val="24"/>
          <w:szCs w:val="24"/>
        </w:rPr>
        <w:t>Criteria 2:</w:t>
      </w:r>
      <w:r w:rsidR="00F1489E" w:rsidRPr="00B4457A">
        <w:rPr>
          <w:rFonts w:ascii="Inter" w:hAnsi="Inter"/>
          <w:b/>
          <w:bCs/>
          <w:sz w:val="24"/>
          <w:szCs w:val="24"/>
        </w:rPr>
        <w:t xml:space="preserve"> Completeness and Accuracy of Content</w:t>
      </w:r>
      <w:r w:rsidR="00C957FC" w:rsidRPr="00B4457A">
        <w:rPr>
          <w:rFonts w:ascii="Inter" w:hAnsi="Inter"/>
          <w:b/>
          <w:bCs/>
          <w:sz w:val="24"/>
          <w:szCs w:val="24"/>
        </w:rPr>
        <w:t>:</w:t>
      </w:r>
    </w:p>
    <w:p w14:paraId="062D41CF" w14:textId="0703B0F8" w:rsidR="00B90A23" w:rsidRPr="00B4457A" w:rsidRDefault="00B90A23" w:rsidP="00626621">
      <w:pPr>
        <w:pStyle w:val="ListParagraph"/>
        <w:numPr>
          <w:ilvl w:val="0"/>
          <w:numId w:val="2"/>
        </w:numPr>
        <w:shd w:val="clear" w:color="auto" w:fill="D9D9D9" w:themeFill="background1" w:themeFillShade="D9"/>
        <w:spacing w:before="120" w:after="120" w:line="240" w:lineRule="auto"/>
        <w:ind w:left="360"/>
        <w:rPr>
          <w:rFonts w:ascii="Inter" w:hAnsi="Inter"/>
          <w:sz w:val="24"/>
          <w:szCs w:val="24"/>
        </w:rPr>
      </w:pPr>
      <w:r w:rsidRPr="00B4457A">
        <w:rPr>
          <w:rFonts w:ascii="Inter" w:hAnsi="Inter"/>
          <w:sz w:val="24"/>
          <w:szCs w:val="24"/>
        </w:rPr>
        <w:t>The guideline includes the essential knowledge, skills, and professional learning content that equips teachers with the expertise needed to effectively support learner success, with no significant omissions or inaccuracies</w:t>
      </w:r>
    </w:p>
    <w:p w14:paraId="594324D3" w14:textId="3B100A69" w:rsidR="00916CAD" w:rsidRPr="00B4457A" w:rsidRDefault="00BE6181" w:rsidP="002349D2">
      <w:pPr>
        <w:spacing w:before="360" w:after="120" w:line="240" w:lineRule="auto"/>
        <w:rPr>
          <w:rFonts w:ascii="Inter" w:hAnsi="Inter" w:cs="Arial"/>
          <w:color w:val="000000" w:themeColor="text1"/>
          <w:sz w:val="24"/>
          <w:szCs w:val="24"/>
        </w:rPr>
      </w:pPr>
      <w:r w:rsidRPr="00B4457A" w:rsidDel="003B5129">
        <w:rPr>
          <w:rFonts w:ascii="Inter" w:hAnsi="Inter" w:cs="Arial"/>
          <w:color w:val="000000" w:themeColor="text1"/>
          <w:sz w:val="24"/>
          <w:szCs w:val="24"/>
        </w:rPr>
        <w:t xml:space="preserve">Your input is important to the validation process of draft AQ course guidelines. </w:t>
      </w:r>
      <w:r w:rsidR="00B646EE" w:rsidRPr="00B4457A">
        <w:rPr>
          <w:rFonts w:ascii="Inter" w:hAnsi="Inter" w:cs="Arial"/>
          <w:color w:val="000000" w:themeColor="text1"/>
          <w:sz w:val="24"/>
          <w:szCs w:val="24"/>
        </w:rPr>
        <w:t xml:space="preserve">Please </w:t>
      </w:r>
      <w:r w:rsidR="00006962" w:rsidRPr="00B4457A">
        <w:rPr>
          <w:rFonts w:ascii="Inter" w:hAnsi="Inter" w:cs="Arial"/>
          <w:color w:val="000000" w:themeColor="text1"/>
          <w:sz w:val="24"/>
          <w:szCs w:val="24"/>
        </w:rPr>
        <w:t>submit</w:t>
      </w:r>
      <w:r w:rsidR="00B646EE" w:rsidRPr="00B4457A">
        <w:rPr>
          <w:rFonts w:ascii="Inter" w:hAnsi="Inter" w:cs="Arial"/>
          <w:color w:val="000000" w:themeColor="text1"/>
          <w:sz w:val="24"/>
          <w:szCs w:val="24"/>
        </w:rPr>
        <w:t xml:space="preserve"> the completed form</w:t>
      </w:r>
      <w:r w:rsidR="00006962" w:rsidRPr="00B4457A">
        <w:rPr>
          <w:rFonts w:ascii="Inter" w:hAnsi="Inter" w:cs="Arial"/>
          <w:color w:val="000000" w:themeColor="text1"/>
          <w:sz w:val="24"/>
          <w:szCs w:val="24"/>
        </w:rPr>
        <w:t xml:space="preserve"> </w:t>
      </w:r>
      <w:r w:rsidR="0035146C" w:rsidRPr="00B4457A">
        <w:rPr>
          <w:rFonts w:ascii="Inter" w:hAnsi="Inter" w:cs="Arial"/>
          <w:color w:val="000000" w:themeColor="text1"/>
          <w:sz w:val="24"/>
          <w:szCs w:val="24"/>
        </w:rPr>
        <w:t>to</w:t>
      </w:r>
      <w:r w:rsidR="0035146C" w:rsidRPr="00B4457A">
        <w:rPr>
          <w:rFonts w:ascii="Inter" w:hAnsi="Inter" w:cs="Arial"/>
          <w:b/>
          <w:bCs/>
          <w:color w:val="000000" w:themeColor="text1"/>
          <w:sz w:val="24"/>
          <w:szCs w:val="24"/>
        </w:rPr>
        <w:t xml:space="preserve"> </w:t>
      </w:r>
      <w:r w:rsidR="00567D5C" w:rsidRPr="00B4457A">
        <w:rPr>
          <w:rFonts w:ascii="Inter" w:hAnsi="Inter" w:cs="Arial"/>
          <w:b/>
          <w:bCs/>
          <w:sz w:val="24"/>
          <w:szCs w:val="24"/>
        </w:rPr>
        <w:t>Shared AQ Feedback</w:t>
      </w:r>
      <w:r w:rsidR="00567D5C" w:rsidRPr="00B4457A">
        <w:rPr>
          <w:rFonts w:ascii="Inter" w:hAnsi="Inter" w:cs="Arial"/>
          <w:sz w:val="24"/>
          <w:szCs w:val="24"/>
        </w:rPr>
        <w:t xml:space="preserve">, </w:t>
      </w:r>
      <w:hyperlink r:id="rId11" w:history="1">
        <w:r w:rsidR="00B1349A" w:rsidRPr="00B4457A">
          <w:rPr>
            <w:rStyle w:val="Hyperlink"/>
            <w:rFonts w:ascii="Inter" w:hAnsi="Inter" w:cs="Arial"/>
            <w:sz w:val="24"/>
            <w:szCs w:val="24"/>
          </w:rPr>
          <w:t>aqfeedback@oct.ca</w:t>
        </w:r>
      </w:hyperlink>
      <w:r w:rsidR="00567D5C" w:rsidRPr="00B4457A">
        <w:rPr>
          <w:rFonts w:ascii="Inter" w:hAnsi="Inter" w:cs="Arial"/>
          <w:color w:val="000000" w:themeColor="text1"/>
          <w:sz w:val="24"/>
          <w:szCs w:val="24"/>
        </w:rPr>
        <w:t xml:space="preserve"> </w:t>
      </w:r>
      <w:r w:rsidR="0035146C" w:rsidRPr="00B4457A">
        <w:rPr>
          <w:rFonts w:ascii="Inter" w:hAnsi="Inter" w:cs="Arial"/>
          <w:color w:val="000000" w:themeColor="text1"/>
          <w:sz w:val="24"/>
          <w:szCs w:val="24"/>
        </w:rPr>
        <w:t>within the designated provincial validation period.</w:t>
      </w:r>
      <w:r w:rsidR="00916CAD" w:rsidRPr="00B4457A">
        <w:rPr>
          <w:rFonts w:ascii="Inter" w:hAnsi="Inter" w:cs="Arial"/>
          <w:color w:val="000000" w:themeColor="text1"/>
          <w:sz w:val="24"/>
          <w:szCs w:val="24"/>
        </w:rPr>
        <w:t xml:space="preserve"> </w:t>
      </w:r>
    </w:p>
    <w:p w14:paraId="055EFFB4" w14:textId="6A3BC961" w:rsidR="0035146C" w:rsidRPr="00B4457A" w:rsidRDefault="00916CAD" w:rsidP="00626621">
      <w:pPr>
        <w:spacing w:before="120" w:after="120"/>
        <w:rPr>
          <w:rFonts w:ascii="Inter" w:hAnsi="Inter" w:cs="Arial"/>
          <w:color w:val="000000" w:themeColor="text1"/>
          <w:sz w:val="24"/>
          <w:szCs w:val="24"/>
        </w:rPr>
      </w:pPr>
      <w:r w:rsidRPr="00B4457A">
        <w:rPr>
          <w:rFonts w:ascii="Inter" w:hAnsi="Inter" w:cs="Arial"/>
          <w:color w:val="000000" w:themeColor="text1"/>
          <w:sz w:val="24"/>
          <w:szCs w:val="24"/>
        </w:rPr>
        <w:t xml:space="preserve">Thank you for your feedback and ongoing commitment to supporting the review of AQ courses and programs.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99"/>
        <w:gridCol w:w="2516"/>
        <w:gridCol w:w="4049"/>
        <w:gridCol w:w="4410"/>
        <w:gridCol w:w="4222"/>
      </w:tblGrid>
      <w:tr w:rsidR="00651C61" w:rsidRPr="00B4457A" w14:paraId="73441C80" w14:textId="0B65359A" w:rsidTr="00DC691E">
        <w:trPr>
          <w:trHeight w:val="70"/>
          <w:tblHeader/>
        </w:trPr>
        <w:tc>
          <w:tcPr>
            <w:tcW w:w="529" w:type="pct"/>
            <w:shd w:val="clear" w:color="auto" w:fill="1B2A5B"/>
            <w:vAlign w:val="center"/>
          </w:tcPr>
          <w:p w14:paraId="604E3BD5" w14:textId="77777777" w:rsidR="00651C61" w:rsidRPr="00B4457A" w:rsidRDefault="00651C61" w:rsidP="00D14180">
            <w:pPr>
              <w:spacing w:before="120" w:after="120"/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Guideline Section</w:t>
            </w:r>
          </w:p>
          <w:p w14:paraId="3410ACDF" w14:textId="4EAAAC07" w:rsidR="00DC691E" w:rsidRPr="00B4457A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0" w:type="pct"/>
            <w:shd w:val="clear" w:color="auto" w:fill="1B2A5B"/>
            <w:vAlign w:val="center"/>
          </w:tcPr>
          <w:p w14:paraId="25E85A62" w14:textId="77777777" w:rsidR="00651C61" w:rsidRPr="00B4457A" w:rsidRDefault="00651C61" w:rsidP="00D14180">
            <w:pPr>
              <w:spacing w:before="120" w:after="120"/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  <w:t>Key Guideline Concept</w:t>
            </w:r>
          </w:p>
          <w:p w14:paraId="7EC4ADF7" w14:textId="1C47A5E4" w:rsidR="00DC691E" w:rsidRPr="00B4457A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91" w:type="pct"/>
            <w:shd w:val="clear" w:color="auto" w:fill="1B2A5B"/>
            <w:vAlign w:val="center"/>
          </w:tcPr>
          <w:p w14:paraId="5FAA8932" w14:textId="0FF9CFFA" w:rsidR="00651C61" w:rsidRPr="00B4457A" w:rsidRDefault="00651C61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  <w:t>Recommended Change</w:t>
            </w:r>
            <w:r w:rsidR="000B37A8" w:rsidRPr="00B4457A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5B498A" w:rsidRPr="00B4457A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  <w:br/>
            </w:r>
            <w:r w:rsidR="00703889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(</w:t>
            </w:r>
            <w:r w:rsidR="00CC7C28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base</w:t>
            </w:r>
            <w:r w:rsidR="00E66711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d </w:t>
            </w:r>
            <w:r w:rsidR="00E62DF5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o</w:t>
            </w:r>
            <w:r w:rsidR="00630429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n Identified Gaps </w:t>
            </w:r>
            <w:r w:rsidR="004D67B5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r</w:t>
            </w:r>
            <w:r w:rsidR="00630429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elated </w:t>
            </w:r>
            <w:r w:rsidR="00326476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t</w:t>
            </w:r>
            <w:r w:rsidR="00630429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o</w:t>
            </w:r>
            <w:r w:rsidR="0069536A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 </w:t>
            </w:r>
            <w:r w:rsidR="00657711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Cri</w:t>
            </w:r>
            <w:r w:rsidR="00637F91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teria </w:t>
            </w:r>
            <w:r w:rsidR="002925AA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1 </w:t>
            </w:r>
            <w:r w:rsidR="00361EE7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o</w:t>
            </w:r>
            <w:r w:rsidR="00630429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r</w:t>
            </w:r>
            <w:r w:rsidR="002925AA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 </w:t>
            </w:r>
            <w:r w:rsidR="00B669E1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2</w:t>
            </w:r>
            <w:r w:rsidR="006E4CD1"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)</w:t>
            </w:r>
          </w:p>
          <w:p w14:paraId="5A52DD75" w14:textId="58C42DCA" w:rsidR="00DC691E" w:rsidRPr="00B4457A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1B2A5B"/>
            <w:vAlign w:val="center"/>
          </w:tcPr>
          <w:p w14:paraId="47799F55" w14:textId="77777777" w:rsidR="00651C61" w:rsidRPr="00B4457A" w:rsidRDefault="00651C61" w:rsidP="00D14180">
            <w:pPr>
              <w:spacing w:before="120" w:after="120"/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b/>
                <w:bCs/>
                <w:color w:val="FFFFFF" w:themeColor="background1"/>
                <w:sz w:val="24"/>
                <w:szCs w:val="24"/>
              </w:rPr>
              <w:t>Rationale for Change</w:t>
            </w:r>
          </w:p>
          <w:p w14:paraId="58351B08" w14:textId="77777777" w:rsidR="00DC691E" w:rsidRPr="00B4457A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  <w:p w14:paraId="3806ADBE" w14:textId="0A1E907C" w:rsidR="00DC691E" w:rsidRPr="00B4457A" w:rsidRDefault="00DC691E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2" w:type="pct"/>
            <w:shd w:val="clear" w:color="auto" w:fill="1B2A5B"/>
          </w:tcPr>
          <w:p w14:paraId="39CCD2BC" w14:textId="030610E4" w:rsidR="00D14180" w:rsidRPr="00B4457A" w:rsidRDefault="00D14180" w:rsidP="00D14180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b/>
                <w:color w:val="FFFFFF" w:themeColor="background1"/>
                <w:sz w:val="24"/>
                <w:szCs w:val="24"/>
              </w:rPr>
              <w:t>Feedback Criteri</w:t>
            </w:r>
            <w:r w:rsidR="00AF2E43" w:rsidRPr="00B4457A">
              <w:rPr>
                <w:rFonts w:ascii="Inter" w:hAnsi="Inter" w:cs="Arial"/>
                <w:b/>
                <w:color w:val="FFFFFF" w:themeColor="background1"/>
                <w:sz w:val="24"/>
                <w:szCs w:val="24"/>
              </w:rPr>
              <w:t>a</w:t>
            </w:r>
            <w:r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 xml:space="preserve"> </w:t>
            </w:r>
            <w:r w:rsidRPr="00B4457A">
              <w:rPr>
                <w:rFonts w:ascii="Inter" w:hAnsi="Inter" w:cs="Arial"/>
                <w:b/>
                <w:color w:val="FFFFFF" w:themeColor="background1"/>
                <w:sz w:val="24"/>
                <w:szCs w:val="24"/>
              </w:rPr>
              <w:t>(select one)</w:t>
            </w:r>
          </w:p>
          <w:p w14:paraId="1CC8B323" w14:textId="560C8811" w:rsidR="00651C61" w:rsidRPr="00B4457A" w:rsidRDefault="00D14180" w:rsidP="003F0448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Criteria 1: Relevance and Currency</w:t>
            </w:r>
          </w:p>
          <w:p w14:paraId="44C61CCD" w14:textId="3C5A156E" w:rsidR="00D14180" w:rsidRPr="00B4457A" w:rsidRDefault="00D14180" w:rsidP="003F0448">
            <w:pPr>
              <w:spacing w:before="120" w:after="120"/>
              <w:rPr>
                <w:rFonts w:ascii="Inter" w:hAnsi="Inter" w:cs="Arial"/>
                <w:color w:val="FFFFFF" w:themeColor="background1"/>
                <w:sz w:val="24"/>
                <w:szCs w:val="24"/>
              </w:rPr>
            </w:pPr>
            <w:r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Criteria 2: Completeness and Accuracy of Content</w:t>
            </w:r>
          </w:p>
        </w:tc>
      </w:tr>
      <w:tr w:rsidR="00651C61" w:rsidRPr="00B4457A" w14:paraId="1A4D98FD" w14:textId="66B8FCEF" w:rsidTr="00DC691E">
        <w:trPr>
          <w:trHeight w:val="910"/>
        </w:trPr>
        <w:tc>
          <w:tcPr>
            <w:tcW w:w="529" w:type="pct"/>
          </w:tcPr>
          <w:p w14:paraId="17064979" w14:textId="0D304673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740" w:type="pct"/>
          </w:tcPr>
          <w:p w14:paraId="673D5AE1" w14:textId="59A194C1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191" w:type="pct"/>
          </w:tcPr>
          <w:p w14:paraId="37D46539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97" w:type="pct"/>
          </w:tcPr>
          <w:p w14:paraId="6A3BFC5E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42" w:type="pct"/>
          </w:tcPr>
          <w:p w14:paraId="61CC571B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</w:tr>
      <w:tr w:rsidR="00651C61" w:rsidRPr="00B4457A" w14:paraId="13B2AF2C" w14:textId="6410C4DE" w:rsidTr="00DC691E">
        <w:trPr>
          <w:trHeight w:val="910"/>
        </w:trPr>
        <w:tc>
          <w:tcPr>
            <w:tcW w:w="529" w:type="pct"/>
          </w:tcPr>
          <w:p w14:paraId="2DF2D889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740" w:type="pct"/>
          </w:tcPr>
          <w:p w14:paraId="5869C334" w14:textId="18FC4380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191" w:type="pct"/>
          </w:tcPr>
          <w:p w14:paraId="6C728E02" w14:textId="61B181BC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97" w:type="pct"/>
          </w:tcPr>
          <w:p w14:paraId="01BEE70E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42" w:type="pct"/>
          </w:tcPr>
          <w:p w14:paraId="725D5C00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</w:tr>
      <w:tr w:rsidR="00651C61" w:rsidRPr="00B4457A" w14:paraId="74448E31" w14:textId="765729AA" w:rsidTr="00DC691E">
        <w:trPr>
          <w:trHeight w:val="857"/>
        </w:trPr>
        <w:tc>
          <w:tcPr>
            <w:tcW w:w="529" w:type="pct"/>
          </w:tcPr>
          <w:p w14:paraId="48F6EF79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740" w:type="pct"/>
          </w:tcPr>
          <w:p w14:paraId="444DC02F" w14:textId="54FDA670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191" w:type="pct"/>
          </w:tcPr>
          <w:p w14:paraId="75D2B2FF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97" w:type="pct"/>
          </w:tcPr>
          <w:p w14:paraId="2F29DE5E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42" w:type="pct"/>
          </w:tcPr>
          <w:p w14:paraId="08E64A82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</w:tr>
      <w:tr w:rsidR="00651C61" w:rsidRPr="00B4457A" w14:paraId="2B040E5D" w14:textId="21CA92D5" w:rsidTr="00DC691E">
        <w:trPr>
          <w:trHeight w:val="910"/>
        </w:trPr>
        <w:tc>
          <w:tcPr>
            <w:tcW w:w="529" w:type="pct"/>
          </w:tcPr>
          <w:p w14:paraId="050FEA09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740" w:type="pct"/>
          </w:tcPr>
          <w:p w14:paraId="4E92150A" w14:textId="52C721FF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191" w:type="pct"/>
          </w:tcPr>
          <w:p w14:paraId="553DFC32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97" w:type="pct"/>
          </w:tcPr>
          <w:p w14:paraId="4600E2A8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  <w:tc>
          <w:tcPr>
            <w:tcW w:w="1242" w:type="pct"/>
          </w:tcPr>
          <w:p w14:paraId="736FC447" w14:textId="77777777" w:rsidR="00651C61" w:rsidRPr="00B4457A" w:rsidRDefault="00651C61" w:rsidP="00567D5C">
            <w:pPr>
              <w:spacing w:before="120" w:after="120"/>
              <w:rPr>
                <w:rFonts w:ascii="Inter" w:hAnsi="Inter" w:cs="Arial"/>
                <w:sz w:val="24"/>
                <w:szCs w:val="24"/>
              </w:rPr>
            </w:pPr>
          </w:p>
        </w:tc>
      </w:tr>
    </w:tbl>
    <w:p w14:paraId="2F3D6708" w14:textId="431D0926" w:rsidR="00DC691E" w:rsidRPr="00B4457A" w:rsidRDefault="00DC691E">
      <w:pPr>
        <w:rPr>
          <w:rFonts w:ascii="Inter" w:hAnsi="Inter"/>
          <w:sz w:val="24"/>
          <w:szCs w:val="24"/>
        </w:rPr>
      </w:pPr>
    </w:p>
    <w:p w14:paraId="4BF4DE0E" w14:textId="77777777" w:rsidR="00DC691E" w:rsidRPr="00B4457A" w:rsidRDefault="00DC691E">
      <w:pPr>
        <w:rPr>
          <w:rFonts w:ascii="Inter" w:hAnsi="Inter"/>
          <w:sz w:val="24"/>
          <w:szCs w:val="24"/>
        </w:rPr>
      </w:pPr>
      <w:r w:rsidRPr="00B4457A">
        <w:rPr>
          <w:rFonts w:ascii="Inter" w:hAnsi="Inter"/>
          <w:sz w:val="24"/>
          <w:szCs w:val="24"/>
        </w:rPr>
        <w:br w:type="page"/>
      </w:r>
    </w:p>
    <w:p w14:paraId="10F28676" w14:textId="77777777" w:rsidR="005B267C" w:rsidRPr="00B4457A" w:rsidRDefault="005B267C">
      <w:pPr>
        <w:rPr>
          <w:rFonts w:ascii="Inter" w:hAnsi="Inter"/>
          <w:sz w:val="24"/>
          <w:szCs w:val="24"/>
        </w:rPr>
      </w:pPr>
    </w:p>
    <w:tbl>
      <w:tblPr>
        <w:tblStyle w:val="TableGrid"/>
        <w:tblW w:w="17025" w:type="dxa"/>
        <w:tblInd w:w="85" w:type="dxa"/>
        <w:tblLook w:val="04A0" w:firstRow="1" w:lastRow="0" w:firstColumn="1" w:lastColumn="0" w:noHBand="0" w:noVBand="1"/>
      </w:tblPr>
      <w:tblGrid>
        <w:gridCol w:w="17025"/>
      </w:tblGrid>
      <w:tr w:rsidR="0092718A" w:rsidRPr="00B4457A" w14:paraId="4B7CF56B" w14:textId="77777777" w:rsidTr="00DA74D7">
        <w:trPr>
          <w:trHeight w:val="70"/>
        </w:trPr>
        <w:tc>
          <w:tcPr>
            <w:tcW w:w="17025" w:type="dxa"/>
            <w:shd w:val="clear" w:color="auto" w:fill="1B2A5B"/>
          </w:tcPr>
          <w:p w14:paraId="45AAFB71" w14:textId="3A835E31" w:rsidR="0092718A" w:rsidRPr="00B4457A" w:rsidRDefault="0092718A" w:rsidP="0035146C">
            <w:pPr>
              <w:rPr>
                <w:rFonts w:ascii="Inter" w:hAnsi="Inter" w:cs="Arial"/>
                <w:color w:val="002060"/>
                <w:sz w:val="24"/>
                <w:szCs w:val="24"/>
              </w:rPr>
            </w:pPr>
            <w:r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Additional Comments:</w:t>
            </w:r>
          </w:p>
        </w:tc>
      </w:tr>
      <w:tr w:rsidR="0092718A" w:rsidRPr="00B4457A" w14:paraId="0DFEDC80" w14:textId="77777777" w:rsidTr="001316E1">
        <w:trPr>
          <w:trHeight w:val="90"/>
        </w:trPr>
        <w:tc>
          <w:tcPr>
            <w:tcW w:w="17025" w:type="dxa"/>
          </w:tcPr>
          <w:p w14:paraId="243B9F52" w14:textId="77777777" w:rsidR="004940BE" w:rsidRPr="00B4457A" w:rsidRDefault="004940BE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424A899A" w14:textId="77777777" w:rsidR="001316E1" w:rsidRPr="00B4457A" w:rsidRDefault="001316E1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1508521A" w14:textId="77777777" w:rsidR="001316E1" w:rsidRPr="00B4457A" w:rsidRDefault="001316E1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3F550CD3" w14:textId="77777777" w:rsidR="001316E1" w:rsidRPr="00B4457A" w:rsidRDefault="001316E1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0D29A6E5" w14:textId="77777777" w:rsidR="001316E1" w:rsidRPr="00B4457A" w:rsidRDefault="001316E1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6672EC03" w14:textId="77777777" w:rsidR="001316E1" w:rsidRPr="00B4457A" w:rsidRDefault="001316E1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13DFDBC5" w14:textId="0591C5EA" w:rsidR="001316E1" w:rsidRPr="00B4457A" w:rsidRDefault="001316E1" w:rsidP="00567D5C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</w:tc>
      </w:tr>
      <w:tr w:rsidR="00DA74D7" w:rsidRPr="003F0448" w14:paraId="7387EDB1" w14:textId="77777777" w:rsidTr="00912E3D">
        <w:trPr>
          <w:trHeight w:val="70"/>
        </w:trPr>
        <w:tc>
          <w:tcPr>
            <w:tcW w:w="17025" w:type="dxa"/>
            <w:shd w:val="clear" w:color="auto" w:fill="1B2A5B"/>
          </w:tcPr>
          <w:p w14:paraId="50554D6B" w14:textId="1DBFF4F7" w:rsidR="00DA74D7" w:rsidRPr="003F0448" w:rsidRDefault="00B90A23" w:rsidP="00ED23F7">
            <w:pPr>
              <w:rPr>
                <w:rFonts w:ascii="Inter" w:hAnsi="Inter" w:cs="Arial"/>
                <w:color w:val="002060"/>
                <w:sz w:val="24"/>
                <w:szCs w:val="24"/>
              </w:rPr>
            </w:pPr>
            <w:r w:rsidRPr="00B4457A">
              <w:rPr>
                <w:rFonts w:ascii="Inter" w:hAnsi="Inter" w:cs="Arial"/>
                <w:color w:val="FFFFFF" w:themeColor="background1"/>
                <w:sz w:val="24"/>
                <w:szCs w:val="24"/>
              </w:rPr>
              <w:t>Identify Notable Strengths:</w:t>
            </w:r>
          </w:p>
        </w:tc>
      </w:tr>
      <w:tr w:rsidR="00DA74D7" w:rsidRPr="003F0448" w14:paraId="3582B2AF" w14:textId="77777777" w:rsidTr="001316E1">
        <w:trPr>
          <w:trHeight w:val="90"/>
        </w:trPr>
        <w:tc>
          <w:tcPr>
            <w:tcW w:w="17025" w:type="dxa"/>
          </w:tcPr>
          <w:p w14:paraId="49D7A9AD" w14:textId="77777777" w:rsidR="00DA74D7" w:rsidRDefault="00DA74D7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0537F3E7" w14:textId="77777777" w:rsidR="001316E1" w:rsidRDefault="001316E1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3676230D" w14:textId="77777777" w:rsidR="001316E1" w:rsidRDefault="001316E1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3AD8AC2C" w14:textId="77777777" w:rsidR="001316E1" w:rsidRDefault="001316E1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534007C5" w14:textId="77777777" w:rsidR="001316E1" w:rsidRDefault="001316E1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23107B28" w14:textId="77777777" w:rsidR="001316E1" w:rsidRDefault="001316E1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  <w:p w14:paraId="40B687C0" w14:textId="77777777" w:rsidR="001316E1" w:rsidRPr="003F0448" w:rsidRDefault="001316E1" w:rsidP="00ED23F7">
            <w:pPr>
              <w:spacing w:before="120" w:after="120"/>
              <w:rPr>
                <w:rFonts w:ascii="Inter" w:hAnsi="Inter" w:cs="Arial"/>
                <w:color w:val="002060"/>
                <w:sz w:val="24"/>
                <w:szCs w:val="24"/>
              </w:rPr>
            </w:pPr>
          </w:p>
        </w:tc>
      </w:tr>
    </w:tbl>
    <w:p w14:paraId="7A583C70" w14:textId="77777777" w:rsidR="0092718A" w:rsidRPr="003F0448" w:rsidRDefault="0092718A" w:rsidP="005B267C">
      <w:pPr>
        <w:spacing w:after="0"/>
        <w:rPr>
          <w:rFonts w:ascii="Inter" w:hAnsi="Inter" w:cs="Arial"/>
          <w:color w:val="002060"/>
          <w:sz w:val="24"/>
          <w:szCs w:val="24"/>
        </w:rPr>
      </w:pPr>
    </w:p>
    <w:sectPr w:rsidR="0092718A" w:rsidRPr="003F0448" w:rsidSect="00CA2313">
      <w:headerReference w:type="first" r:id="rId12"/>
      <w:pgSz w:w="20160" w:h="12240" w:orient="landscape" w:code="5"/>
      <w:pgMar w:top="1166" w:right="1714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D6B36" w14:textId="77777777" w:rsidR="000477AE" w:rsidRDefault="000477AE" w:rsidP="00CA2313">
      <w:pPr>
        <w:spacing w:after="0" w:line="240" w:lineRule="auto"/>
      </w:pPr>
      <w:r>
        <w:separator/>
      </w:r>
    </w:p>
  </w:endnote>
  <w:endnote w:type="continuationSeparator" w:id="0">
    <w:p w14:paraId="02DC3909" w14:textId="77777777" w:rsidR="000477AE" w:rsidRDefault="000477AE" w:rsidP="00CA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kurat Pro"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etica">
    <w:panose1 w:val="020D0503030000000004"/>
    <w:charset w:val="00"/>
    <w:family w:val="swiss"/>
    <w:notTrueType/>
    <w:pitch w:val="variable"/>
    <w:sig w:usb0="A00000BF" w:usb1="5000205B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112C" w14:textId="77777777" w:rsidR="000477AE" w:rsidRDefault="000477AE" w:rsidP="00CA2313">
      <w:pPr>
        <w:spacing w:after="0" w:line="240" w:lineRule="auto"/>
      </w:pPr>
      <w:r>
        <w:separator/>
      </w:r>
    </w:p>
  </w:footnote>
  <w:footnote w:type="continuationSeparator" w:id="0">
    <w:p w14:paraId="4D3100BE" w14:textId="77777777" w:rsidR="000477AE" w:rsidRDefault="000477AE" w:rsidP="00CA2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B941" w14:textId="77777777" w:rsidR="00B964D8" w:rsidRDefault="00B964D8">
    <w:pPr>
      <w:pStyle w:val="Header"/>
    </w:pPr>
    <w:r w:rsidRPr="00567D5C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ECD7A59" wp14:editId="4BDB61CD">
          <wp:simplePos x="0" y="0"/>
          <wp:positionH relativeFrom="column">
            <wp:posOffset>-790575</wp:posOffset>
          </wp:positionH>
          <wp:positionV relativeFrom="paragraph">
            <wp:posOffset>-333375</wp:posOffset>
          </wp:positionV>
          <wp:extent cx="3467100" cy="623377"/>
          <wp:effectExtent l="0" t="0" r="0" b="5715"/>
          <wp:wrapNone/>
          <wp:docPr id="1" name="Picture 1" descr="Ontario College of Teachers logo.">
            <a:extLst xmlns:a="http://schemas.openxmlformats.org/drawingml/2006/main">
              <a:ext uri="{FF2B5EF4-FFF2-40B4-BE49-F238E27FC236}">
                <a16:creationId xmlns:a16="http://schemas.microsoft.com/office/drawing/2014/main" id="{26A87D3C-5C90-4F9D-9DAB-2B5B0960F6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ntario College of Teacher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623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4559B"/>
    <w:multiLevelType w:val="hybridMultilevel"/>
    <w:tmpl w:val="73E81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A79F4"/>
    <w:multiLevelType w:val="hybridMultilevel"/>
    <w:tmpl w:val="AD8081D6"/>
    <w:lvl w:ilvl="0" w:tplc="1C7290F0">
      <w:numFmt w:val="bullet"/>
      <w:lvlText w:val="-"/>
      <w:lvlJc w:val="left"/>
      <w:pPr>
        <w:ind w:left="720" w:hanging="360"/>
      </w:pPr>
      <w:rPr>
        <w:rFonts w:ascii="Inter" w:eastAsiaTheme="minorHAnsi" w:hAnsi="Inte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8171E"/>
    <w:multiLevelType w:val="multilevel"/>
    <w:tmpl w:val="FBB86AF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20021127">
    <w:abstractNumId w:val="1"/>
  </w:num>
  <w:num w:numId="2" w16cid:durableId="321011459">
    <w:abstractNumId w:val="0"/>
  </w:num>
  <w:num w:numId="3" w16cid:durableId="464663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6C"/>
    <w:rsid w:val="00006962"/>
    <w:rsid w:val="00021EFB"/>
    <w:rsid w:val="000230C4"/>
    <w:rsid w:val="00042D05"/>
    <w:rsid w:val="000477AE"/>
    <w:rsid w:val="00082F3C"/>
    <w:rsid w:val="000A303A"/>
    <w:rsid w:val="000B042E"/>
    <w:rsid w:val="000B37A8"/>
    <w:rsid w:val="000C6DC5"/>
    <w:rsid w:val="000D3445"/>
    <w:rsid w:val="000F54E8"/>
    <w:rsid w:val="00110B03"/>
    <w:rsid w:val="00123604"/>
    <w:rsid w:val="001316E1"/>
    <w:rsid w:val="001455EB"/>
    <w:rsid w:val="00147ED8"/>
    <w:rsid w:val="0015560D"/>
    <w:rsid w:val="00157929"/>
    <w:rsid w:val="00157D63"/>
    <w:rsid w:val="0017328F"/>
    <w:rsid w:val="0018192E"/>
    <w:rsid w:val="00196947"/>
    <w:rsid w:val="001B16CD"/>
    <w:rsid w:val="001E36F8"/>
    <w:rsid w:val="00206DE4"/>
    <w:rsid w:val="002327E2"/>
    <w:rsid w:val="0023382E"/>
    <w:rsid w:val="00234715"/>
    <w:rsid w:val="002349D2"/>
    <w:rsid w:val="00251F63"/>
    <w:rsid w:val="00291444"/>
    <w:rsid w:val="002925AA"/>
    <w:rsid w:val="002A7957"/>
    <w:rsid w:val="002B602A"/>
    <w:rsid w:val="002B7FA8"/>
    <w:rsid w:val="002C4514"/>
    <w:rsid w:val="002D427A"/>
    <w:rsid w:val="002D5478"/>
    <w:rsid w:val="002E0C62"/>
    <w:rsid w:val="002E3FC1"/>
    <w:rsid w:val="00314704"/>
    <w:rsid w:val="0032007B"/>
    <w:rsid w:val="00326476"/>
    <w:rsid w:val="003331D5"/>
    <w:rsid w:val="00334D51"/>
    <w:rsid w:val="0034279A"/>
    <w:rsid w:val="0035146C"/>
    <w:rsid w:val="00361EE7"/>
    <w:rsid w:val="00365A2A"/>
    <w:rsid w:val="003A3626"/>
    <w:rsid w:val="003B5129"/>
    <w:rsid w:val="003D20F0"/>
    <w:rsid w:val="003D690B"/>
    <w:rsid w:val="003F0448"/>
    <w:rsid w:val="003F3F27"/>
    <w:rsid w:val="00410822"/>
    <w:rsid w:val="00424821"/>
    <w:rsid w:val="004434CF"/>
    <w:rsid w:val="00466FCC"/>
    <w:rsid w:val="00474361"/>
    <w:rsid w:val="004940BE"/>
    <w:rsid w:val="004B0D01"/>
    <w:rsid w:val="004B14B3"/>
    <w:rsid w:val="004B6D80"/>
    <w:rsid w:val="004B753E"/>
    <w:rsid w:val="004D0AEF"/>
    <w:rsid w:val="004D67B5"/>
    <w:rsid w:val="005026F5"/>
    <w:rsid w:val="00514993"/>
    <w:rsid w:val="0056241F"/>
    <w:rsid w:val="00567D5C"/>
    <w:rsid w:val="00571E50"/>
    <w:rsid w:val="005B267C"/>
    <w:rsid w:val="005B498A"/>
    <w:rsid w:val="005E1EEA"/>
    <w:rsid w:val="0062208C"/>
    <w:rsid w:val="00626621"/>
    <w:rsid w:val="00630429"/>
    <w:rsid w:val="006348DF"/>
    <w:rsid w:val="00637F91"/>
    <w:rsid w:val="00641D17"/>
    <w:rsid w:val="00646193"/>
    <w:rsid w:val="00651C61"/>
    <w:rsid w:val="00657711"/>
    <w:rsid w:val="00664098"/>
    <w:rsid w:val="006760AD"/>
    <w:rsid w:val="00692201"/>
    <w:rsid w:val="0069536A"/>
    <w:rsid w:val="006B2A02"/>
    <w:rsid w:val="006B66A5"/>
    <w:rsid w:val="006C7B56"/>
    <w:rsid w:val="006E4CD1"/>
    <w:rsid w:val="006F2FC1"/>
    <w:rsid w:val="00703889"/>
    <w:rsid w:val="00714103"/>
    <w:rsid w:val="00724FC8"/>
    <w:rsid w:val="00731ABB"/>
    <w:rsid w:val="00753247"/>
    <w:rsid w:val="007569E8"/>
    <w:rsid w:val="007609F7"/>
    <w:rsid w:val="00764153"/>
    <w:rsid w:val="00772D81"/>
    <w:rsid w:val="00792323"/>
    <w:rsid w:val="007C1330"/>
    <w:rsid w:val="007D0240"/>
    <w:rsid w:val="007D2DB0"/>
    <w:rsid w:val="007E3191"/>
    <w:rsid w:val="007F2839"/>
    <w:rsid w:val="007F74C8"/>
    <w:rsid w:val="00801F83"/>
    <w:rsid w:val="008267B5"/>
    <w:rsid w:val="00855DA9"/>
    <w:rsid w:val="00861731"/>
    <w:rsid w:val="00884DD8"/>
    <w:rsid w:val="008938D3"/>
    <w:rsid w:val="00894DD3"/>
    <w:rsid w:val="008A4F44"/>
    <w:rsid w:val="008A5143"/>
    <w:rsid w:val="008C7DFC"/>
    <w:rsid w:val="008D195D"/>
    <w:rsid w:val="008E1457"/>
    <w:rsid w:val="008E3657"/>
    <w:rsid w:val="008E3C0D"/>
    <w:rsid w:val="00912E3D"/>
    <w:rsid w:val="00914719"/>
    <w:rsid w:val="00916CAD"/>
    <w:rsid w:val="00923C53"/>
    <w:rsid w:val="00924566"/>
    <w:rsid w:val="0092718A"/>
    <w:rsid w:val="009311ED"/>
    <w:rsid w:val="009344CA"/>
    <w:rsid w:val="009439DC"/>
    <w:rsid w:val="00973AF5"/>
    <w:rsid w:val="0097553B"/>
    <w:rsid w:val="00980059"/>
    <w:rsid w:val="00980678"/>
    <w:rsid w:val="009B4543"/>
    <w:rsid w:val="009C0142"/>
    <w:rsid w:val="009C062A"/>
    <w:rsid w:val="00A008EE"/>
    <w:rsid w:val="00A01709"/>
    <w:rsid w:val="00A02DDF"/>
    <w:rsid w:val="00A03479"/>
    <w:rsid w:val="00A050F8"/>
    <w:rsid w:val="00A1345F"/>
    <w:rsid w:val="00A16F33"/>
    <w:rsid w:val="00A422C0"/>
    <w:rsid w:val="00A43B64"/>
    <w:rsid w:val="00A45452"/>
    <w:rsid w:val="00A50D81"/>
    <w:rsid w:val="00A64A7C"/>
    <w:rsid w:val="00A85346"/>
    <w:rsid w:val="00A87695"/>
    <w:rsid w:val="00A95174"/>
    <w:rsid w:val="00A9555C"/>
    <w:rsid w:val="00AD5E6B"/>
    <w:rsid w:val="00AF2E43"/>
    <w:rsid w:val="00B07A09"/>
    <w:rsid w:val="00B1349A"/>
    <w:rsid w:val="00B4457A"/>
    <w:rsid w:val="00B646EE"/>
    <w:rsid w:val="00B669E1"/>
    <w:rsid w:val="00B755FE"/>
    <w:rsid w:val="00B90A23"/>
    <w:rsid w:val="00B964D8"/>
    <w:rsid w:val="00BB6422"/>
    <w:rsid w:val="00BC224E"/>
    <w:rsid w:val="00BE6181"/>
    <w:rsid w:val="00BF495F"/>
    <w:rsid w:val="00C21807"/>
    <w:rsid w:val="00C40AF3"/>
    <w:rsid w:val="00C55693"/>
    <w:rsid w:val="00C669E9"/>
    <w:rsid w:val="00C77365"/>
    <w:rsid w:val="00C957FC"/>
    <w:rsid w:val="00C974C5"/>
    <w:rsid w:val="00CA2313"/>
    <w:rsid w:val="00CB1678"/>
    <w:rsid w:val="00CC03F2"/>
    <w:rsid w:val="00CC3744"/>
    <w:rsid w:val="00CC7C28"/>
    <w:rsid w:val="00CE4C10"/>
    <w:rsid w:val="00CE7E1C"/>
    <w:rsid w:val="00CF442C"/>
    <w:rsid w:val="00D14180"/>
    <w:rsid w:val="00D16742"/>
    <w:rsid w:val="00D416BD"/>
    <w:rsid w:val="00D60F08"/>
    <w:rsid w:val="00D731D9"/>
    <w:rsid w:val="00D92AED"/>
    <w:rsid w:val="00DA74D7"/>
    <w:rsid w:val="00DC0041"/>
    <w:rsid w:val="00DC0B3B"/>
    <w:rsid w:val="00DC691E"/>
    <w:rsid w:val="00DF1440"/>
    <w:rsid w:val="00DF5D45"/>
    <w:rsid w:val="00E25060"/>
    <w:rsid w:val="00E37980"/>
    <w:rsid w:val="00E62DF5"/>
    <w:rsid w:val="00E66711"/>
    <w:rsid w:val="00E72B51"/>
    <w:rsid w:val="00EB0523"/>
    <w:rsid w:val="00EE18ED"/>
    <w:rsid w:val="00EE19AE"/>
    <w:rsid w:val="00EE2C04"/>
    <w:rsid w:val="00EF695A"/>
    <w:rsid w:val="00F05EB0"/>
    <w:rsid w:val="00F11003"/>
    <w:rsid w:val="00F1489E"/>
    <w:rsid w:val="00F17973"/>
    <w:rsid w:val="00F34BDB"/>
    <w:rsid w:val="00F55A64"/>
    <w:rsid w:val="00F56C4A"/>
    <w:rsid w:val="00F610CB"/>
    <w:rsid w:val="00F71B51"/>
    <w:rsid w:val="00F778BA"/>
    <w:rsid w:val="00F90FDE"/>
    <w:rsid w:val="00F94AE7"/>
    <w:rsid w:val="00F96843"/>
    <w:rsid w:val="00FA2B2B"/>
    <w:rsid w:val="00FD08B9"/>
    <w:rsid w:val="00FD0AB0"/>
    <w:rsid w:val="00FE3F4E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0ED5"/>
  <w15:chartTrackingRefBased/>
  <w15:docId w15:val="{F46A623E-816D-42BE-AE98-2DC16E7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41F"/>
    <w:rPr>
      <w:rFonts w:ascii="Akkurat Pro" w:hAnsi="Akkurat Pro"/>
      <w:szCs w:val="23"/>
    </w:rPr>
  </w:style>
  <w:style w:type="paragraph" w:styleId="Heading1">
    <w:name w:val="heading 1"/>
    <w:basedOn w:val="Caption"/>
    <w:next w:val="Normal"/>
    <w:link w:val="Heading1Char"/>
    <w:uiPriority w:val="9"/>
    <w:qFormat/>
    <w:rsid w:val="00123604"/>
    <w:pPr>
      <w:spacing w:before="720" w:after="240"/>
      <w:outlineLvl w:val="0"/>
    </w:pPr>
    <w:rPr>
      <w:rFonts w:ascii="Arial" w:hAnsi="Arial" w:cs="Arial"/>
      <w:color w:val="1B2A5B"/>
      <w:sz w:val="28"/>
      <w:szCs w:val="28"/>
      <w:lang w:val="en-CA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6241F"/>
    <w:pPr>
      <w:spacing w:after="0" w:line="240" w:lineRule="auto"/>
      <w:ind w:left="0"/>
      <w:outlineLvl w:val="1"/>
    </w:pPr>
    <w:rPr>
      <w:rFonts w:ascii="Basetica" w:hAnsi="Basetica"/>
      <w:b/>
      <w:color w:val="000000" w:themeColor="text1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241F"/>
    <w:pPr>
      <w:keepNext/>
      <w:keepLines/>
      <w:numPr>
        <w:numId w:val="3"/>
      </w:numPr>
      <w:spacing w:before="120" w:after="120" w:line="240" w:lineRule="auto"/>
      <w:outlineLvl w:val="2"/>
    </w:pPr>
    <w:rPr>
      <w:rFonts w:ascii="Basetica" w:eastAsiaTheme="majorEastAsia" w:hAnsi="Basetica" w:cstheme="majorBidi"/>
      <w:b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241F"/>
    <w:pPr>
      <w:keepNext/>
      <w:keepLines/>
      <w:spacing w:before="120" w:after="12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241F"/>
    <w:pPr>
      <w:keepNext/>
      <w:keepLines/>
      <w:spacing w:before="120" w:after="120" w:line="240" w:lineRule="auto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PAdd">
    <w:name w:val="FP_Add"/>
    <w:basedOn w:val="Normal"/>
    <w:link w:val="FPAddChar"/>
    <w:qFormat/>
    <w:rsid w:val="0056241F"/>
    <w:pPr>
      <w:widowControl w:val="0"/>
      <w:spacing w:before="120" w:after="120" w:line="220" w:lineRule="atLeast"/>
    </w:pPr>
    <w:rPr>
      <w:rFonts w:eastAsia="Times New Roman" w:cs="Times New Roman"/>
      <w:color w:val="FFFFFF" w:themeColor="background1"/>
      <w:szCs w:val="20"/>
      <w:lang w:val="en-CA"/>
    </w:rPr>
  </w:style>
  <w:style w:type="character" w:customStyle="1" w:styleId="FPAddChar">
    <w:name w:val="FP_Add Char"/>
    <w:basedOn w:val="DefaultParagraphFont"/>
    <w:link w:val="FPAdd"/>
    <w:rsid w:val="0056241F"/>
    <w:rPr>
      <w:rFonts w:ascii="Akkurat Pro" w:eastAsia="Times New Roman" w:hAnsi="Akkurat Pro" w:cs="Times New Roman"/>
      <w:color w:val="FFFFFF" w:themeColor="background1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123604"/>
    <w:rPr>
      <w:rFonts w:ascii="Arial" w:eastAsia="Times New Roman" w:hAnsi="Arial" w:cs="Arial"/>
      <w:b/>
      <w:color w:val="1B2A5B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6241F"/>
    <w:rPr>
      <w:rFonts w:ascii="Basetica" w:hAnsi="Basetica"/>
      <w:b/>
      <w:color w:val="000000" w:themeColor="text1"/>
      <w:sz w:val="36"/>
      <w:szCs w:val="23"/>
    </w:rPr>
  </w:style>
  <w:style w:type="paragraph" w:styleId="ListParagraph">
    <w:name w:val="List Paragraph"/>
    <w:basedOn w:val="Normal"/>
    <w:link w:val="ListParagraphChar"/>
    <w:uiPriority w:val="34"/>
    <w:qFormat/>
    <w:rsid w:val="0056241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6241F"/>
    <w:rPr>
      <w:rFonts w:ascii="Basetica" w:eastAsiaTheme="majorEastAsia" w:hAnsi="Basetica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241F"/>
    <w:rPr>
      <w:rFonts w:ascii="Akkurat Pro" w:eastAsiaTheme="majorEastAsia" w:hAnsi="Akkurat Pro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56241F"/>
    <w:rPr>
      <w:rFonts w:ascii="Akkurat Pro" w:eastAsiaTheme="majorEastAsia" w:hAnsi="Akkurat Pro" w:cstheme="majorBidi"/>
      <w:b/>
      <w:color w:val="000000" w:themeColor="text1"/>
    </w:rPr>
  </w:style>
  <w:style w:type="paragraph" w:styleId="Caption">
    <w:name w:val="caption"/>
    <w:basedOn w:val="Normal"/>
    <w:next w:val="Normal"/>
    <w:qFormat/>
    <w:rsid w:val="0035146C"/>
    <w:pPr>
      <w:spacing w:after="0" w:line="240" w:lineRule="auto"/>
    </w:pPr>
    <w:rPr>
      <w:rFonts w:ascii="Book Antiqua" w:eastAsia="Times New Roman" w:hAnsi="Book Antiqua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35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4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4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18E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46EE"/>
    <w:pPr>
      <w:spacing w:after="0" w:line="240" w:lineRule="auto"/>
    </w:pPr>
    <w:rPr>
      <w:rFonts w:ascii="Akkurat Pro" w:hAnsi="Akkurat Pro"/>
      <w:szCs w:val="23"/>
    </w:rPr>
  </w:style>
  <w:style w:type="paragraph" w:styleId="Header">
    <w:name w:val="header"/>
    <w:basedOn w:val="Normal"/>
    <w:link w:val="HeaderChar"/>
    <w:uiPriority w:val="99"/>
    <w:unhideWhenUsed/>
    <w:rsid w:val="00CA2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313"/>
    <w:rPr>
      <w:rFonts w:ascii="Akkurat Pro" w:hAnsi="Akkurat Pro"/>
      <w:szCs w:val="23"/>
    </w:rPr>
  </w:style>
  <w:style w:type="paragraph" w:styleId="Footer">
    <w:name w:val="footer"/>
    <w:basedOn w:val="Normal"/>
    <w:link w:val="FooterChar"/>
    <w:uiPriority w:val="99"/>
    <w:unhideWhenUsed/>
    <w:rsid w:val="00CA2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313"/>
    <w:rPr>
      <w:rFonts w:ascii="Akkurat Pro" w:hAnsi="Akkurat Pro"/>
      <w:szCs w:val="2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25060"/>
    <w:rPr>
      <w:rFonts w:ascii="Akkurat Pro" w:hAnsi="Akkurat Pro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hyperlink" Target="mailto:aqfeedback@oct.ca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881E0275B92409126B457C17222BC" ma:contentTypeVersion="4" ma:contentTypeDescription="Create a new document." ma:contentTypeScope="" ma:versionID="1d2e4ab9b717c51ae3f6e29906dcdcb4">
  <xsd:schema xmlns:xsd="http://www.w3.org/2001/XMLSchema" xmlns:xs="http://www.w3.org/2001/XMLSchema" xmlns:p="http://schemas.microsoft.com/office/2006/metadata/properties" xmlns:ns2="553cf260-f652-42be-92b7-223477e21a79" xmlns:ns3="5449807b-3c98-4a9a-ae16-fb6501944cbe" targetNamespace="http://schemas.microsoft.com/office/2006/metadata/properties" ma:root="true" ma:fieldsID="ece9cfe2aa9b3cdd7ce26831d9655ebf" ns2:_="" ns3:_="">
    <xsd:import namespace="553cf260-f652-42be-92b7-223477e21a79"/>
    <xsd:import namespace="5449807b-3c98-4a9a-ae16-fb6501944c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cf260-f652-42be-92b7-223477e21a7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807b-3c98-4a9a-ae16-fb6501944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93337D1770447938A996D859921E4" ma:contentTypeVersion="14" ma:contentTypeDescription="Create a new document." ma:contentTypeScope="" ma:versionID="b772a20887d9b8558b1a41df60f05de1">
  <xsd:schema xmlns:xsd="http://www.w3.org/2001/XMLSchema" xmlns:xs="http://www.w3.org/2001/XMLSchema" xmlns:p="http://schemas.microsoft.com/office/2006/metadata/properties" xmlns:ns1="http://schemas.microsoft.com/sharepoint/v3" xmlns:ns2="102ab44d-8d0b-4e88-b392-a3b061c33f65" xmlns:ns3="eb4b91b6-c4d9-4955-87d5-cd9b62eaca48" targetNamespace="http://schemas.microsoft.com/office/2006/metadata/properties" ma:root="true" ma:fieldsID="ac3039bbe85c05950f85560931e90da3" ns1:_="" ns2:_="" ns3:_="">
    <xsd:import namespace="http://schemas.microsoft.com/sharepoint/v3"/>
    <xsd:import namespace="102ab44d-8d0b-4e88-b392-a3b061c33f65"/>
    <xsd:import namespace="eb4b91b6-c4d9-4955-87d5-cd9b62eac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ab44d-8d0b-4e88-b392-a3b061c33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f7d04e-bc54-4c69-bccd-8c2675511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b91b6-c4d9-4955-87d5-cd9b62eaca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f23a6-27f4-4f37-b467-020d5559edf1}" ma:internalName="TaxCatchAll" ma:showField="CatchAllData" ma:web="eb4b91b6-c4d9-4955-87d5-cd9b62eac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02ab44d-8d0b-4e88-b392-a3b061c33f65">
      <Terms xmlns="http://schemas.microsoft.com/office/infopath/2007/PartnerControls"/>
    </lcf76f155ced4ddcb4097134ff3c332f>
    <_ip_UnifiedCompliancePolicyProperties xmlns="http://schemas.microsoft.com/sharepoint/v3" xsi:nil="true"/>
    <TaxCatchAll xmlns="eb4b91b6-c4d9-4955-87d5-cd9b62eaca48" xsi:nil="true"/>
  </documentManagement>
</p:properties>
</file>

<file path=customXml/itemProps1.xml><?xml version="1.0" encoding="utf-8"?>
<ds:datastoreItem xmlns:ds="http://schemas.openxmlformats.org/officeDocument/2006/customXml" ds:itemID="{4D769F95-A46D-4542-8357-442CE7357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cf260-f652-42be-92b7-223477e21a79"/>
    <ds:schemaRef ds:uri="5449807b-3c98-4a9a-ae16-fb6501944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BCABF-5DCB-42B2-B74B-5E66457CF199}"/>
</file>

<file path=customXml/itemProps3.xml><?xml version="1.0" encoding="utf-8"?>
<ds:datastoreItem xmlns:ds="http://schemas.openxmlformats.org/officeDocument/2006/customXml" ds:itemID="{9C2FF2ED-02F1-4FCD-A257-E398E9BABA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0C699-638A-435F-A3B4-D35D8F07DEA1}">
  <ds:schemaRefs>
    <ds:schemaRef ds:uri="http://schemas.microsoft.com/office/2006/metadata/properties"/>
    <ds:schemaRef ds:uri="http://schemas.microsoft.com/office/infopath/2007/PartnerControls"/>
    <ds:schemaRef ds:uri="553cf260-f652-42be-92b7-223477e21a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Provincial Validation Feedback Form Draft Additional Qualification Course Guidelines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Provincial Validation Feedback Form Draft Additional Qualification Course Guidelines</dc:title>
  <dc:subject/>
  <dc:creator>Ontario College of Teachers</dc:creator>
  <cp:keywords/>
  <dc:description/>
  <cp:lastModifiedBy>Shaina Haas</cp:lastModifiedBy>
  <cp:revision>15</cp:revision>
  <dcterms:created xsi:type="dcterms:W3CDTF">2026-07-23T13:51:00Z</dcterms:created>
  <dcterms:modified xsi:type="dcterms:W3CDTF">2026-07-29T17:10:00Z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0x01010039993337D1770447938A996D859921E4</vt:lpwstr>
  </property>
  <property fmtid="{D5CDD505-2E9C-101B-9397-08002B2CF9AE}" pid="3" name="_dlc_DocIdItemGuid">
    <vt:lpwstr>39db1fde-8c0b-4844-8706-3fd8366d9ea6</vt:lpwstr>
  </property>
  <property fmtid="{D5CDD505-2E9C-101B-9397-08002B2CF9AE}" pid="4" name="GrammarlyDocumentId">
    <vt:lpwstr>f03eea05-25b6-4d6e-9aeb-1d4514891e62</vt:lpwstr>
  </property>
</Properties>
</file>