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7A47" w14:textId="12490113" w:rsidR="00F90B32" w:rsidRPr="00C13CCD" w:rsidRDefault="00F90B32" w:rsidP="00F90B32">
      <w:pPr>
        <w:jc w:val="center"/>
        <w:rPr>
          <w:rFonts w:ascii="Arial" w:hAnsi="Arial" w:cs="Arial"/>
          <w:b/>
          <w:sz w:val="36"/>
          <w:szCs w:val="36"/>
        </w:rPr>
      </w:pPr>
      <w:r>
        <w:rPr>
          <w:rFonts w:ascii="Arial" w:hAnsi="Arial" w:cs="Arial"/>
          <w:b/>
          <w:sz w:val="36"/>
          <w:szCs w:val="36"/>
        </w:rPr>
        <w:t xml:space="preserve">FULL-TIME SUPPORT STAFF </w:t>
      </w:r>
      <w:r w:rsidRPr="00C13CCD">
        <w:rPr>
          <w:rFonts w:ascii="Arial" w:hAnsi="Arial" w:cs="Arial"/>
          <w:b/>
          <w:sz w:val="36"/>
          <w:szCs w:val="36"/>
        </w:rPr>
        <w:t>BARGAINING 202</w:t>
      </w:r>
      <w:r w:rsidR="00B25910">
        <w:rPr>
          <w:rFonts w:ascii="Arial" w:hAnsi="Arial" w:cs="Arial"/>
          <w:b/>
          <w:sz w:val="36"/>
          <w:szCs w:val="36"/>
        </w:rPr>
        <w:t>5</w:t>
      </w:r>
    </w:p>
    <w:p w14:paraId="7326C2E4" w14:textId="77777777" w:rsidR="00F90B32" w:rsidRDefault="00F90B32" w:rsidP="00F90B32">
      <w:pPr>
        <w:jc w:val="center"/>
        <w:rPr>
          <w:rFonts w:ascii="Arial" w:hAnsi="Arial" w:cs="Arial"/>
          <w:b/>
        </w:rPr>
      </w:pPr>
    </w:p>
    <w:p w14:paraId="310FA183" w14:textId="77777777" w:rsidR="00F90B32" w:rsidRDefault="00F90B32" w:rsidP="00F90B32">
      <w:pPr>
        <w:jc w:val="center"/>
        <w:rPr>
          <w:rFonts w:ascii="Arial" w:hAnsi="Arial" w:cs="Arial"/>
          <w:b/>
        </w:rPr>
      </w:pPr>
      <w:r w:rsidRPr="004C4997">
        <w:rPr>
          <w:rFonts w:ascii="Arial" w:hAnsi="Arial" w:cs="Arial"/>
          <w:b/>
        </w:rPr>
        <w:t xml:space="preserve"> PROPOSALS</w:t>
      </w:r>
      <w:r>
        <w:rPr>
          <w:rFonts w:ascii="Arial" w:hAnsi="Arial" w:cs="Arial"/>
          <w:b/>
        </w:rPr>
        <w:t xml:space="preserve"> PRESENTED BY:</w:t>
      </w:r>
    </w:p>
    <w:p w14:paraId="3FB3DBA8" w14:textId="77777777" w:rsidR="00F90B32" w:rsidRDefault="00F90B32" w:rsidP="00F90B32">
      <w:pPr>
        <w:jc w:val="center"/>
        <w:rPr>
          <w:rFonts w:ascii="Arial" w:hAnsi="Arial" w:cs="Arial"/>
          <w:b/>
        </w:rPr>
      </w:pPr>
      <w:r>
        <w:rPr>
          <w:rFonts w:ascii="Arial" w:hAnsi="Arial" w:cs="Arial"/>
          <w:b/>
        </w:rPr>
        <w:t xml:space="preserve"> OPSEU/SEFPO</w:t>
      </w:r>
    </w:p>
    <w:p w14:paraId="71FE974B" w14:textId="77777777" w:rsidR="00F90B32" w:rsidRDefault="00F90B32" w:rsidP="00F90B32">
      <w:pPr>
        <w:jc w:val="center"/>
        <w:rPr>
          <w:rFonts w:ascii="Arial" w:hAnsi="Arial" w:cs="Arial"/>
          <w:b/>
        </w:rPr>
      </w:pPr>
      <w:r>
        <w:rPr>
          <w:rFonts w:ascii="Arial" w:hAnsi="Arial" w:cs="Arial"/>
          <w:b/>
        </w:rPr>
        <w:t xml:space="preserve"> ON BEHALF OF THE </w:t>
      </w:r>
    </w:p>
    <w:p w14:paraId="4EFEFB3A" w14:textId="77777777" w:rsidR="00F90B32" w:rsidRDefault="00F90B32" w:rsidP="00F90B32">
      <w:pPr>
        <w:jc w:val="center"/>
        <w:rPr>
          <w:rFonts w:ascii="Arial" w:hAnsi="Arial" w:cs="Arial"/>
          <w:b/>
        </w:rPr>
      </w:pPr>
      <w:r>
        <w:rPr>
          <w:rFonts w:ascii="Arial" w:hAnsi="Arial" w:cs="Arial"/>
          <w:b/>
        </w:rPr>
        <w:t>FULL-TIME SUPPORT STAFF IN THE COLLEGES OF APPLIED ARTS AND TECHNOLOGY</w:t>
      </w:r>
    </w:p>
    <w:p w14:paraId="39797ACE" w14:textId="77777777" w:rsidR="000D7AC3" w:rsidRDefault="000D7AC3" w:rsidP="00F90B32">
      <w:pPr>
        <w:jc w:val="center"/>
        <w:rPr>
          <w:rFonts w:ascii="Arial" w:hAnsi="Arial" w:cs="Arial"/>
          <w:b/>
        </w:rPr>
      </w:pPr>
    </w:p>
    <w:p w14:paraId="26F8B7F7" w14:textId="41EEDFE6" w:rsidR="00F90B32" w:rsidRDefault="00F90B32" w:rsidP="00F90B32">
      <w:pPr>
        <w:jc w:val="center"/>
        <w:rPr>
          <w:rFonts w:ascii="Arial" w:hAnsi="Arial" w:cs="Arial"/>
          <w:b/>
        </w:rPr>
      </w:pPr>
      <w:r>
        <w:rPr>
          <w:rFonts w:ascii="Arial" w:hAnsi="Arial" w:cs="Arial"/>
          <w:b/>
        </w:rPr>
        <w:t>Ju</w:t>
      </w:r>
      <w:r w:rsidR="000D7AC3">
        <w:rPr>
          <w:rFonts w:ascii="Arial" w:hAnsi="Arial" w:cs="Arial"/>
          <w:b/>
        </w:rPr>
        <w:t>ly</w:t>
      </w:r>
      <w:r>
        <w:rPr>
          <w:rFonts w:ascii="Arial" w:hAnsi="Arial" w:cs="Arial"/>
          <w:b/>
        </w:rPr>
        <w:t xml:space="preserve"> </w:t>
      </w:r>
      <w:r w:rsidR="000D7AC3">
        <w:rPr>
          <w:rFonts w:ascii="Arial" w:hAnsi="Arial" w:cs="Arial"/>
          <w:b/>
        </w:rPr>
        <w:t>8</w:t>
      </w:r>
      <w:r>
        <w:rPr>
          <w:rFonts w:ascii="Arial" w:hAnsi="Arial" w:cs="Arial"/>
          <w:b/>
        </w:rPr>
        <w:t>, 202</w:t>
      </w:r>
      <w:r w:rsidR="00B25910">
        <w:rPr>
          <w:rFonts w:ascii="Arial" w:hAnsi="Arial" w:cs="Arial"/>
          <w:b/>
        </w:rPr>
        <w:t>5</w:t>
      </w:r>
    </w:p>
    <w:p w14:paraId="7EA29978" w14:textId="77777777" w:rsidR="000D7AC3" w:rsidRDefault="000D7AC3" w:rsidP="00F90B32">
      <w:pPr>
        <w:jc w:val="center"/>
        <w:rPr>
          <w:rFonts w:ascii="Arial" w:hAnsi="Arial" w:cs="Arial"/>
          <w:b/>
        </w:rPr>
      </w:pPr>
    </w:p>
    <w:p w14:paraId="2B5C95BE" w14:textId="281DC45A" w:rsidR="000D7AC3" w:rsidRDefault="000D7AC3" w:rsidP="00F90B32">
      <w:pPr>
        <w:jc w:val="center"/>
        <w:rPr>
          <w:rFonts w:ascii="Arial" w:hAnsi="Arial" w:cs="Arial"/>
          <w:b/>
        </w:rPr>
      </w:pPr>
      <w:r>
        <w:rPr>
          <w:rFonts w:ascii="Arial" w:hAnsi="Arial" w:cs="Arial"/>
          <w:b/>
        </w:rPr>
        <w:t>U2</w:t>
      </w:r>
    </w:p>
    <w:p w14:paraId="2EB634AE" w14:textId="77777777" w:rsidR="00F90B32" w:rsidRDefault="00F90B32" w:rsidP="00F90B32">
      <w:pPr>
        <w:jc w:val="center"/>
        <w:rPr>
          <w:rFonts w:ascii="Arial" w:hAnsi="Arial" w:cs="Arial"/>
          <w:b/>
        </w:rPr>
      </w:pPr>
    </w:p>
    <w:p w14:paraId="1F0FC8A9" w14:textId="77777777" w:rsidR="00F90B32" w:rsidRDefault="00F90B32" w:rsidP="00F90B32">
      <w:pPr>
        <w:jc w:val="center"/>
        <w:rPr>
          <w:rFonts w:ascii="Arial" w:hAnsi="Arial" w:cs="Arial"/>
          <w:b/>
        </w:rPr>
      </w:pPr>
    </w:p>
    <w:p w14:paraId="3B91BFE1" w14:textId="77777777" w:rsidR="00F90B32" w:rsidRPr="004C4997" w:rsidRDefault="00F90B32" w:rsidP="00F90B32">
      <w:pPr>
        <w:jc w:val="center"/>
        <w:rPr>
          <w:rFonts w:ascii="Arial" w:hAnsi="Arial" w:cs="Arial"/>
          <w:b/>
        </w:rPr>
      </w:pPr>
      <w:r w:rsidRPr="004C4997">
        <w:rPr>
          <w:rFonts w:ascii="Arial" w:hAnsi="Arial" w:cs="Arial"/>
          <w:b/>
        </w:rPr>
        <w:t xml:space="preserve">TO AMEND THE COLLECTIVE AGREEMENT </w:t>
      </w:r>
    </w:p>
    <w:p w14:paraId="617AF553" w14:textId="77777777" w:rsidR="00F90B32" w:rsidRPr="004C4997" w:rsidRDefault="00F90B32" w:rsidP="00F90B32">
      <w:pPr>
        <w:jc w:val="center"/>
        <w:rPr>
          <w:rFonts w:ascii="Arial" w:hAnsi="Arial" w:cs="Arial"/>
          <w:b/>
        </w:rPr>
      </w:pPr>
    </w:p>
    <w:p w14:paraId="45226225" w14:textId="77777777" w:rsidR="00F90B32" w:rsidRPr="000A12EC" w:rsidRDefault="00F90B32" w:rsidP="00F90B32">
      <w:pPr>
        <w:jc w:val="center"/>
        <w:rPr>
          <w:rFonts w:ascii="Arial" w:hAnsi="Arial" w:cs="Arial"/>
          <w:b/>
          <w:lang w:val="fr-FR"/>
        </w:rPr>
      </w:pPr>
      <w:r w:rsidRPr="000A12EC">
        <w:rPr>
          <w:rFonts w:ascii="Arial" w:hAnsi="Arial" w:cs="Arial"/>
          <w:b/>
          <w:lang w:val="fr-FR"/>
        </w:rPr>
        <w:t>BETWEEN</w:t>
      </w:r>
    </w:p>
    <w:p w14:paraId="531BFBFC" w14:textId="77777777" w:rsidR="00F90B32" w:rsidRPr="000A12EC" w:rsidRDefault="00F90B32" w:rsidP="00F90B32">
      <w:pPr>
        <w:jc w:val="center"/>
        <w:rPr>
          <w:rFonts w:ascii="Arial" w:hAnsi="Arial" w:cs="Arial"/>
          <w:b/>
          <w:lang w:val="fr-FR"/>
        </w:rPr>
      </w:pPr>
    </w:p>
    <w:p w14:paraId="2CE5F138" w14:textId="5FA9A814" w:rsidR="00F90B32" w:rsidRDefault="000A12EC" w:rsidP="00F90B32">
      <w:pPr>
        <w:jc w:val="center"/>
        <w:rPr>
          <w:rFonts w:ascii="Arial" w:hAnsi="Arial" w:cs="Arial"/>
          <w:b/>
          <w:lang w:val="fr-FR"/>
        </w:rPr>
      </w:pPr>
      <w:r w:rsidRPr="000A12EC">
        <w:rPr>
          <w:rFonts w:ascii="Arial" w:hAnsi="Arial" w:cs="Arial"/>
          <w:b/>
          <w:lang w:val="fr-FR"/>
        </w:rPr>
        <w:t>ONTARIO PUBLIC SERVICE EMPLOYEES UNION / SYNDICAT DES EMPLOYÉS DE LA FONCTION PUBLIQUE DE L’ONTARIO</w:t>
      </w:r>
    </w:p>
    <w:p w14:paraId="4683D0C5" w14:textId="77777777" w:rsidR="000A12EC" w:rsidRPr="000A12EC" w:rsidRDefault="000A12EC" w:rsidP="00F90B32">
      <w:pPr>
        <w:jc w:val="center"/>
        <w:rPr>
          <w:rFonts w:ascii="Arial" w:hAnsi="Arial" w:cs="Arial"/>
          <w:b/>
          <w:lang w:val="fr-FR"/>
        </w:rPr>
      </w:pPr>
    </w:p>
    <w:p w14:paraId="0C63AF2A" w14:textId="77777777" w:rsidR="00F90B32" w:rsidRPr="00D91340" w:rsidRDefault="00F90B32" w:rsidP="00F90B32">
      <w:pPr>
        <w:jc w:val="center"/>
        <w:rPr>
          <w:rFonts w:ascii="Arial" w:eastAsia="Calibri" w:hAnsi="Arial" w:cs="Arial"/>
          <w:b/>
          <w:sz w:val="28"/>
          <w:szCs w:val="28"/>
        </w:rPr>
      </w:pPr>
      <w:r>
        <w:rPr>
          <w:rFonts w:ascii="Arial" w:eastAsia="Calibri" w:hAnsi="Arial" w:cs="Arial"/>
          <w:b/>
          <w:sz w:val="28"/>
          <w:szCs w:val="28"/>
        </w:rPr>
        <w:t xml:space="preserve">Full-Time </w:t>
      </w:r>
      <w:r w:rsidRPr="00D91340">
        <w:rPr>
          <w:rFonts w:ascii="Arial" w:eastAsia="Calibri" w:hAnsi="Arial" w:cs="Arial"/>
          <w:b/>
          <w:sz w:val="28"/>
          <w:szCs w:val="28"/>
        </w:rPr>
        <w:t xml:space="preserve">Staff </w:t>
      </w:r>
      <w:r>
        <w:rPr>
          <w:rFonts w:ascii="Arial" w:eastAsia="Calibri" w:hAnsi="Arial" w:cs="Arial"/>
          <w:b/>
          <w:sz w:val="28"/>
          <w:szCs w:val="28"/>
        </w:rPr>
        <w:t>Support Employees</w:t>
      </w:r>
    </w:p>
    <w:p w14:paraId="67438C1D" w14:textId="77777777" w:rsidR="00F90B32" w:rsidRPr="00D91340" w:rsidRDefault="00F90B32" w:rsidP="00F90B32">
      <w:pPr>
        <w:jc w:val="center"/>
        <w:rPr>
          <w:b/>
          <w:sz w:val="28"/>
          <w:szCs w:val="28"/>
        </w:rPr>
      </w:pPr>
    </w:p>
    <w:p w14:paraId="256314AC" w14:textId="77777777" w:rsidR="00F90B32" w:rsidRPr="00D91340" w:rsidRDefault="00F90B32" w:rsidP="00F90B32">
      <w:pPr>
        <w:autoSpaceDE w:val="0"/>
        <w:autoSpaceDN w:val="0"/>
        <w:adjustRightInd w:val="0"/>
        <w:jc w:val="center"/>
        <w:rPr>
          <w:rFonts w:ascii="Arial" w:eastAsia="Calibri" w:hAnsi="Arial" w:cs="Arial"/>
          <w:b/>
          <w:sz w:val="28"/>
          <w:szCs w:val="28"/>
        </w:rPr>
      </w:pPr>
      <w:r w:rsidRPr="00D91340">
        <w:rPr>
          <w:rFonts w:ascii="Arial" w:eastAsia="Calibri" w:hAnsi="Arial" w:cs="Arial"/>
          <w:b/>
          <w:sz w:val="28"/>
          <w:szCs w:val="28"/>
        </w:rPr>
        <w:t>And</w:t>
      </w:r>
    </w:p>
    <w:p w14:paraId="651CBFAE" w14:textId="77777777" w:rsidR="00F90B32" w:rsidRPr="00D91340" w:rsidRDefault="00F90B32" w:rsidP="00F90B32">
      <w:pPr>
        <w:autoSpaceDE w:val="0"/>
        <w:autoSpaceDN w:val="0"/>
        <w:adjustRightInd w:val="0"/>
        <w:jc w:val="center"/>
        <w:rPr>
          <w:rFonts w:ascii="Arial" w:eastAsia="Calibri" w:hAnsi="Arial" w:cs="Arial"/>
          <w:b/>
          <w:sz w:val="28"/>
          <w:szCs w:val="28"/>
        </w:rPr>
      </w:pPr>
    </w:p>
    <w:p w14:paraId="1AF27511" w14:textId="77777777" w:rsidR="00F90B32" w:rsidRPr="00D91340" w:rsidRDefault="00F90B32" w:rsidP="00F90B32">
      <w:pPr>
        <w:autoSpaceDE w:val="0"/>
        <w:autoSpaceDN w:val="0"/>
        <w:adjustRightInd w:val="0"/>
        <w:jc w:val="center"/>
        <w:rPr>
          <w:rFonts w:ascii="Arial" w:eastAsia="Calibri" w:hAnsi="Arial" w:cs="Arial"/>
          <w:b/>
          <w:sz w:val="28"/>
          <w:szCs w:val="28"/>
        </w:rPr>
      </w:pPr>
      <w:r w:rsidRPr="00D91340">
        <w:rPr>
          <w:rFonts w:ascii="Arial" w:eastAsia="Calibri" w:hAnsi="Arial" w:cs="Arial"/>
          <w:b/>
          <w:sz w:val="28"/>
          <w:szCs w:val="28"/>
        </w:rPr>
        <w:t>College Employer Council (CEC)</w:t>
      </w:r>
      <w:r>
        <w:rPr>
          <w:rFonts w:ascii="Arial" w:eastAsia="Calibri" w:hAnsi="Arial" w:cs="Arial"/>
          <w:b/>
          <w:sz w:val="28"/>
          <w:szCs w:val="28"/>
        </w:rPr>
        <w:t xml:space="preserve"> </w:t>
      </w:r>
    </w:p>
    <w:p w14:paraId="6281D481" w14:textId="77777777" w:rsidR="00F90B32" w:rsidRDefault="00F90B32" w:rsidP="00F90B32">
      <w:pPr>
        <w:autoSpaceDE w:val="0"/>
        <w:autoSpaceDN w:val="0"/>
        <w:adjustRightInd w:val="0"/>
        <w:jc w:val="center"/>
        <w:rPr>
          <w:rFonts w:ascii="Arial" w:eastAsia="Calibri" w:hAnsi="Arial" w:cs="Arial"/>
          <w:sz w:val="40"/>
          <w:szCs w:val="36"/>
        </w:rPr>
      </w:pPr>
    </w:p>
    <w:p w14:paraId="29C25612" w14:textId="721720E4" w:rsidR="00F90B32" w:rsidRDefault="00F90B32" w:rsidP="00F90B32">
      <w:pPr>
        <w:autoSpaceDE w:val="0"/>
        <w:autoSpaceDN w:val="0"/>
        <w:adjustRightInd w:val="0"/>
        <w:rPr>
          <w:rFonts w:ascii="Arial" w:hAnsi="Arial" w:cs="Arial"/>
          <w:b/>
          <w:sz w:val="28"/>
          <w:szCs w:val="28"/>
        </w:rPr>
      </w:pPr>
      <w:r w:rsidRPr="008B0AA3">
        <w:rPr>
          <w:rFonts w:ascii="Arial" w:hAnsi="Arial" w:cs="Arial"/>
          <w:b/>
          <w:sz w:val="28"/>
          <w:szCs w:val="28"/>
        </w:rPr>
        <w:t>The Union reserve</w:t>
      </w:r>
      <w:r w:rsidR="006C416B">
        <w:rPr>
          <w:rFonts w:ascii="Arial" w:hAnsi="Arial" w:cs="Arial"/>
          <w:b/>
          <w:sz w:val="28"/>
          <w:szCs w:val="28"/>
        </w:rPr>
        <w:t>s</w:t>
      </w:r>
      <w:r w:rsidRPr="008B0AA3">
        <w:rPr>
          <w:rFonts w:ascii="Arial" w:hAnsi="Arial" w:cs="Arial"/>
          <w:b/>
          <w:sz w:val="28"/>
          <w:szCs w:val="28"/>
        </w:rPr>
        <w:t xml:space="preserve"> the right to </w:t>
      </w:r>
      <w:r w:rsidR="006C416B">
        <w:rPr>
          <w:rFonts w:ascii="Arial" w:hAnsi="Arial" w:cs="Arial"/>
          <w:b/>
          <w:sz w:val="28"/>
          <w:szCs w:val="28"/>
        </w:rPr>
        <w:t>alter, modify,</w:t>
      </w:r>
      <w:r w:rsidRPr="008B0AA3">
        <w:rPr>
          <w:rFonts w:ascii="Arial" w:hAnsi="Arial" w:cs="Arial"/>
          <w:b/>
          <w:sz w:val="28"/>
          <w:szCs w:val="28"/>
        </w:rPr>
        <w:t xml:space="preserve"> amend</w:t>
      </w:r>
      <w:r w:rsidR="006C416B">
        <w:rPr>
          <w:rFonts w:ascii="Arial" w:hAnsi="Arial" w:cs="Arial"/>
          <w:b/>
          <w:sz w:val="28"/>
          <w:szCs w:val="28"/>
        </w:rPr>
        <w:t xml:space="preserve">, delete </w:t>
      </w:r>
      <w:r w:rsidRPr="008B0AA3">
        <w:rPr>
          <w:rFonts w:ascii="Arial" w:hAnsi="Arial" w:cs="Arial"/>
          <w:b/>
          <w:sz w:val="28"/>
          <w:szCs w:val="28"/>
        </w:rPr>
        <w:t>or</w:t>
      </w:r>
      <w:r w:rsidR="006C416B">
        <w:rPr>
          <w:rFonts w:ascii="Arial" w:hAnsi="Arial" w:cs="Arial"/>
          <w:b/>
          <w:sz w:val="28"/>
          <w:szCs w:val="28"/>
        </w:rPr>
        <w:t xml:space="preserve"> add to these</w:t>
      </w:r>
      <w:r w:rsidRPr="008B0AA3">
        <w:rPr>
          <w:rFonts w:ascii="Arial" w:hAnsi="Arial" w:cs="Arial"/>
          <w:b/>
          <w:sz w:val="28"/>
          <w:szCs w:val="28"/>
        </w:rPr>
        <w:t xml:space="preserve"> proposal</w:t>
      </w:r>
      <w:r w:rsidR="006C416B">
        <w:rPr>
          <w:rFonts w:ascii="Arial" w:hAnsi="Arial" w:cs="Arial"/>
          <w:b/>
          <w:sz w:val="28"/>
          <w:szCs w:val="28"/>
        </w:rPr>
        <w:t>s unless a proposal has been adopted and signed off by both Parties</w:t>
      </w:r>
      <w:r w:rsidRPr="008B0AA3">
        <w:rPr>
          <w:rFonts w:ascii="Arial" w:hAnsi="Arial" w:cs="Arial"/>
          <w:b/>
          <w:sz w:val="28"/>
          <w:szCs w:val="28"/>
        </w:rPr>
        <w:t xml:space="preserve">.  </w:t>
      </w:r>
      <w:r w:rsidR="006C416B">
        <w:rPr>
          <w:rFonts w:ascii="Arial" w:hAnsi="Arial" w:cs="Arial"/>
          <w:b/>
          <w:sz w:val="28"/>
          <w:szCs w:val="28"/>
        </w:rPr>
        <w:t>The following</w:t>
      </w:r>
      <w:r w:rsidRPr="008B0AA3">
        <w:rPr>
          <w:rFonts w:ascii="Arial" w:hAnsi="Arial" w:cs="Arial"/>
          <w:b/>
          <w:sz w:val="28"/>
          <w:szCs w:val="28"/>
        </w:rPr>
        <w:t xml:space="preserve"> proposals are </w:t>
      </w:r>
      <w:r w:rsidR="006C416B">
        <w:rPr>
          <w:rFonts w:ascii="Arial" w:hAnsi="Arial" w:cs="Arial"/>
          <w:b/>
          <w:sz w:val="28"/>
          <w:szCs w:val="28"/>
        </w:rPr>
        <w:t xml:space="preserve">presented on a </w:t>
      </w:r>
      <w:r w:rsidRPr="008B0AA3">
        <w:rPr>
          <w:rFonts w:ascii="Arial" w:hAnsi="Arial" w:cs="Arial"/>
          <w:b/>
          <w:sz w:val="28"/>
          <w:szCs w:val="28"/>
        </w:rPr>
        <w:t>without prejudice or precedent</w:t>
      </w:r>
      <w:r w:rsidR="006C416B">
        <w:rPr>
          <w:rFonts w:ascii="Arial" w:hAnsi="Arial" w:cs="Arial"/>
          <w:b/>
          <w:sz w:val="28"/>
          <w:szCs w:val="28"/>
        </w:rPr>
        <w:t xml:space="preserve"> basis</w:t>
      </w:r>
      <w:r w:rsidRPr="008B0AA3">
        <w:rPr>
          <w:rFonts w:ascii="Arial" w:hAnsi="Arial" w:cs="Arial"/>
          <w:b/>
          <w:sz w:val="28"/>
          <w:szCs w:val="28"/>
        </w:rPr>
        <w:t>.</w:t>
      </w:r>
    </w:p>
    <w:p w14:paraId="5F2B3736" w14:textId="4EE4E51F" w:rsidR="00844A5B" w:rsidRPr="008B0AA3" w:rsidRDefault="00E45D8D" w:rsidP="00F90B32">
      <w:pPr>
        <w:autoSpaceDE w:val="0"/>
        <w:autoSpaceDN w:val="0"/>
        <w:adjustRightInd w:val="0"/>
        <w:rPr>
          <w:rFonts w:ascii="Arial" w:hAnsi="Arial" w:cs="Arial"/>
          <w:b/>
          <w:sz w:val="28"/>
          <w:szCs w:val="28"/>
        </w:rPr>
      </w:pPr>
      <w:r w:rsidRPr="004C4997">
        <w:rPr>
          <w:rFonts w:ascii="Arial" w:eastAsia="Calibri" w:hAnsi="Arial" w:cs="Arial"/>
          <w:noProof/>
          <w:sz w:val="32"/>
          <w:szCs w:val="32"/>
        </w:rPr>
        <w:drawing>
          <wp:anchor distT="0" distB="0" distL="114300" distR="114300" simplePos="0" relativeHeight="251658240" behindDoc="0" locked="0" layoutInCell="1" allowOverlap="1" wp14:anchorId="28DC7C99" wp14:editId="55D1FEB5">
            <wp:simplePos x="0" y="0"/>
            <wp:positionH relativeFrom="column">
              <wp:posOffset>551180</wp:posOffset>
            </wp:positionH>
            <wp:positionV relativeFrom="paragraph">
              <wp:posOffset>203835</wp:posOffset>
            </wp:positionV>
            <wp:extent cx="5438775" cy="1272540"/>
            <wp:effectExtent l="0" t="0" r="9525" b="3810"/>
            <wp:wrapSquare wrapText="bothSides"/>
            <wp:docPr id="6" name="Picture 0" descr="OPSEU-logo-fullnam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SEU-logo-fullname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877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CB806" w14:textId="754E10BC" w:rsidR="00F90B32" w:rsidRDefault="00F90B32" w:rsidP="00F90B32">
      <w:pPr>
        <w:autoSpaceDE w:val="0"/>
        <w:autoSpaceDN w:val="0"/>
        <w:adjustRightInd w:val="0"/>
        <w:jc w:val="center"/>
        <w:rPr>
          <w:rFonts w:ascii="Arial" w:eastAsia="Calibri" w:hAnsi="Arial" w:cs="Arial"/>
          <w:sz w:val="32"/>
          <w:szCs w:val="32"/>
        </w:rPr>
      </w:pPr>
    </w:p>
    <w:p w14:paraId="32302F3D" w14:textId="77777777" w:rsidR="00844A5B" w:rsidRDefault="00844A5B" w:rsidP="00F90B32">
      <w:pPr>
        <w:autoSpaceDE w:val="0"/>
        <w:autoSpaceDN w:val="0"/>
        <w:adjustRightInd w:val="0"/>
        <w:jc w:val="center"/>
        <w:rPr>
          <w:rFonts w:ascii="Arial" w:eastAsia="Calibri" w:hAnsi="Arial" w:cs="Arial"/>
          <w:sz w:val="32"/>
          <w:szCs w:val="32"/>
        </w:rPr>
      </w:pPr>
    </w:p>
    <w:p w14:paraId="3F7CF33C" w14:textId="77777777" w:rsidR="00844A5B" w:rsidRDefault="00844A5B" w:rsidP="00F90B32">
      <w:pPr>
        <w:autoSpaceDE w:val="0"/>
        <w:autoSpaceDN w:val="0"/>
        <w:adjustRightInd w:val="0"/>
        <w:jc w:val="center"/>
        <w:rPr>
          <w:rFonts w:ascii="Arial" w:eastAsia="Calibri" w:hAnsi="Arial" w:cs="Arial"/>
          <w:sz w:val="32"/>
          <w:szCs w:val="32"/>
        </w:rPr>
      </w:pPr>
    </w:p>
    <w:p w14:paraId="53BB1F5B" w14:textId="77777777" w:rsidR="00E45D8D" w:rsidRDefault="00E45D8D" w:rsidP="00844A5B">
      <w:pPr>
        <w:autoSpaceDE w:val="0"/>
        <w:autoSpaceDN w:val="0"/>
        <w:adjustRightInd w:val="0"/>
        <w:rPr>
          <w:rFonts w:ascii="Arial" w:eastAsia="Calibri" w:hAnsi="Arial" w:cs="Arial"/>
          <w:u w:val="single"/>
        </w:rPr>
      </w:pPr>
    </w:p>
    <w:p w14:paraId="6A23C846" w14:textId="77777777" w:rsidR="00E45D8D" w:rsidRDefault="00E45D8D" w:rsidP="00844A5B">
      <w:pPr>
        <w:autoSpaceDE w:val="0"/>
        <w:autoSpaceDN w:val="0"/>
        <w:adjustRightInd w:val="0"/>
        <w:rPr>
          <w:rFonts w:ascii="Arial" w:eastAsia="Calibri" w:hAnsi="Arial" w:cs="Arial"/>
          <w:u w:val="single"/>
        </w:rPr>
      </w:pPr>
    </w:p>
    <w:p w14:paraId="62F3C376" w14:textId="77777777" w:rsidR="00E45D8D" w:rsidRDefault="00E45D8D" w:rsidP="00844A5B">
      <w:pPr>
        <w:autoSpaceDE w:val="0"/>
        <w:autoSpaceDN w:val="0"/>
        <w:adjustRightInd w:val="0"/>
        <w:rPr>
          <w:rFonts w:ascii="Arial" w:eastAsia="Calibri" w:hAnsi="Arial" w:cs="Arial"/>
          <w:u w:val="single"/>
        </w:rPr>
      </w:pPr>
    </w:p>
    <w:p w14:paraId="2376ECAB" w14:textId="77777777" w:rsidR="00E45D8D" w:rsidRDefault="00E45D8D" w:rsidP="00844A5B">
      <w:pPr>
        <w:autoSpaceDE w:val="0"/>
        <w:autoSpaceDN w:val="0"/>
        <w:adjustRightInd w:val="0"/>
        <w:rPr>
          <w:rFonts w:ascii="Arial" w:eastAsia="Calibri" w:hAnsi="Arial" w:cs="Arial"/>
          <w:u w:val="single"/>
        </w:rPr>
      </w:pPr>
    </w:p>
    <w:p w14:paraId="641C4E4D" w14:textId="77777777" w:rsidR="00E45D8D" w:rsidRDefault="00E45D8D" w:rsidP="00844A5B">
      <w:pPr>
        <w:autoSpaceDE w:val="0"/>
        <w:autoSpaceDN w:val="0"/>
        <w:adjustRightInd w:val="0"/>
        <w:rPr>
          <w:rFonts w:ascii="Arial" w:eastAsia="Calibri" w:hAnsi="Arial" w:cs="Arial"/>
          <w:u w:val="single"/>
        </w:rPr>
      </w:pPr>
    </w:p>
    <w:p w14:paraId="15E7A03C" w14:textId="1144934D" w:rsidR="00844A5B" w:rsidRPr="00844A5B" w:rsidRDefault="00844A5B" w:rsidP="00844A5B">
      <w:pPr>
        <w:autoSpaceDE w:val="0"/>
        <w:autoSpaceDN w:val="0"/>
        <w:adjustRightInd w:val="0"/>
        <w:rPr>
          <w:rFonts w:ascii="Arial" w:eastAsia="Calibri" w:hAnsi="Arial" w:cs="Arial"/>
          <w:u w:val="single"/>
        </w:rPr>
      </w:pPr>
      <w:r w:rsidRPr="00844A5B">
        <w:rPr>
          <w:rFonts w:ascii="Arial" w:eastAsia="Calibri" w:hAnsi="Arial" w:cs="Arial"/>
          <w:u w:val="single"/>
        </w:rPr>
        <w:t>Legend</w:t>
      </w:r>
    </w:p>
    <w:p w14:paraId="2B2BF29E" w14:textId="61A489AE" w:rsidR="00844A5B" w:rsidRDefault="00844A5B" w:rsidP="00844A5B">
      <w:pPr>
        <w:autoSpaceDE w:val="0"/>
        <w:autoSpaceDN w:val="0"/>
        <w:adjustRightInd w:val="0"/>
        <w:rPr>
          <w:rFonts w:ascii="Arial" w:eastAsia="Calibri" w:hAnsi="Arial" w:cs="Arial"/>
        </w:rPr>
      </w:pPr>
      <w:r>
        <w:rPr>
          <w:rFonts w:ascii="Arial" w:eastAsia="Calibri" w:hAnsi="Arial" w:cs="Arial"/>
          <w:b/>
          <w:bCs/>
        </w:rPr>
        <w:t>Bold</w:t>
      </w:r>
      <w:r>
        <w:rPr>
          <w:rFonts w:ascii="Arial" w:eastAsia="Calibri" w:hAnsi="Arial" w:cs="Arial"/>
        </w:rPr>
        <w:t xml:space="preserve"> – new language</w:t>
      </w:r>
    </w:p>
    <w:p w14:paraId="07E1441D" w14:textId="64EB7C48" w:rsidR="00844A5B" w:rsidRDefault="00844A5B" w:rsidP="00844A5B">
      <w:pPr>
        <w:autoSpaceDE w:val="0"/>
        <w:autoSpaceDN w:val="0"/>
        <w:adjustRightInd w:val="0"/>
        <w:rPr>
          <w:rFonts w:ascii="Arial" w:eastAsia="Calibri" w:hAnsi="Arial" w:cs="Arial"/>
        </w:rPr>
      </w:pPr>
      <w:r>
        <w:rPr>
          <w:rFonts w:ascii="Arial" w:eastAsia="Calibri" w:hAnsi="Arial" w:cs="Arial"/>
        </w:rPr>
        <w:t>Strikeout – deletion</w:t>
      </w:r>
    </w:p>
    <w:p w14:paraId="55F5968A" w14:textId="77777777" w:rsidR="000D7AC3" w:rsidRDefault="000D7AC3" w:rsidP="00844A5B">
      <w:pPr>
        <w:autoSpaceDE w:val="0"/>
        <w:autoSpaceDN w:val="0"/>
        <w:adjustRightInd w:val="0"/>
        <w:rPr>
          <w:rFonts w:ascii="Arial" w:eastAsia="Calibri" w:hAnsi="Arial" w:cs="Arial"/>
        </w:rPr>
      </w:pPr>
    </w:p>
    <w:p w14:paraId="388B0F47" w14:textId="0937F5B1" w:rsidR="000D7AC3" w:rsidRPr="000D7AC3" w:rsidRDefault="000D7AC3" w:rsidP="000D7AC3">
      <w:pPr>
        <w:tabs>
          <w:tab w:val="left" w:pos="993"/>
          <w:tab w:val="left" w:pos="1276"/>
        </w:tabs>
        <w:rPr>
          <w:rFonts w:ascii="Tahoma" w:eastAsia="Calibri" w:hAnsi="Tahoma" w:cs="Tahoma"/>
          <w:b/>
          <w:bCs/>
          <w:sz w:val="22"/>
          <w:szCs w:val="22"/>
          <w:lang w:val="en-CA"/>
        </w:rPr>
      </w:pPr>
      <w:r w:rsidRPr="000D7AC3">
        <w:rPr>
          <w:rFonts w:ascii="Tahoma" w:eastAsia="Calibri" w:hAnsi="Tahoma" w:cs="Tahoma"/>
          <w:b/>
          <w:bCs/>
          <w:sz w:val="22"/>
          <w:szCs w:val="22"/>
          <w:lang w:val="en-CA"/>
        </w:rPr>
        <w:lastRenderedPageBreak/>
        <w:t>ER Proposal</w:t>
      </w:r>
    </w:p>
    <w:p w14:paraId="233AAFC2"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6DA03411" w14:textId="19DFC4BC" w:rsidR="000D7AC3" w:rsidRPr="000D7AC3" w:rsidRDefault="000D7AC3" w:rsidP="000D7AC3">
      <w:pPr>
        <w:tabs>
          <w:tab w:val="left" w:pos="993"/>
          <w:tab w:val="left" w:pos="1276"/>
        </w:tabs>
        <w:rPr>
          <w:rFonts w:ascii="Tahoma" w:eastAsia="Calibri" w:hAnsi="Tahoma" w:cs="Tahoma"/>
          <w:b/>
          <w:bCs/>
          <w:strike/>
          <w:sz w:val="22"/>
          <w:szCs w:val="22"/>
          <w:lang w:val="en-CA"/>
        </w:rPr>
      </w:pPr>
      <w:r w:rsidRPr="000D7AC3">
        <w:rPr>
          <w:rFonts w:ascii="Tahoma" w:eastAsia="Calibri" w:hAnsi="Tahoma" w:cs="Tahoma"/>
          <w:b/>
          <w:bCs/>
          <w:strike/>
          <w:sz w:val="22"/>
          <w:szCs w:val="22"/>
          <w:lang w:val="en-CA"/>
        </w:rPr>
        <w:t>4.2</w:t>
      </w:r>
      <w:r w:rsidRPr="000D7AC3">
        <w:rPr>
          <w:rFonts w:ascii="Tahoma" w:eastAsia="Calibri" w:hAnsi="Tahoma" w:cs="Tahoma"/>
          <w:b/>
          <w:bCs/>
          <w:strike/>
          <w:sz w:val="22"/>
          <w:szCs w:val="22"/>
          <w:lang w:val="en-CA"/>
        </w:rPr>
        <w:tab/>
      </w:r>
      <w:r w:rsidRPr="000D7AC3">
        <w:rPr>
          <w:rFonts w:ascii="Tahoma" w:eastAsia="Calibri" w:hAnsi="Tahoma" w:cs="Tahoma"/>
          <w:b/>
          <w:bCs/>
          <w:strike/>
          <w:sz w:val="22"/>
          <w:szCs w:val="22"/>
          <w:lang w:val="en-CA"/>
        </w:rPr>
        <w:tab/>
        <w:t xml:space="preserve">List of Part-Time Employees </w:t>
      </w:r>
      <w:r w:rsidRPr="000D7AC3">
        <w:rPr>
          <w:rFonts w:ascii="Tahoma" w:eastAsia="Calibri" w:hAnsi="Tahoma" w:cs="Tahoma"/>
          <w:b/>
          <w:bCs/>
          <w:sz w:val="22"/>
          <w:szCs w:val="22"/>
          <w:lang w:val="en-CA"/>
        </w:rPr>
        <w:t xml:space="preserve">DELETE </w:t>
      </w:r>
    </w:p>
    <w:p w14:paraId="35FA642A" w14:textId="77777777" w:rsidR="000D7AC3" w:rsidRPr="000D7AC3" w:rsidRDefault="000D7AC3" w:rsidP="000D7AC3">
      <w:pPr>
        <w:tabs>
          <w:tab w:val="left" w:pos="993"/>
          <w:tab w:val="left" w:pos="1276"/>
        </w:tabs>
        <w:rPr>
          <w:rFonts w:ascii="Tahoma" w:eastAsia="Calibri" w:hAnsi="Tahoma" w:cs="Tahoma"/>
          <w:b/>
          <w:bCs/>
          <w:strike/>
          <w:sz w:val="22"/>
          <w:szCs w:val="22"/>
          <w:lang w:val="en-CA"/>
        </w:rPr>
      </w:pPr>
    </w:p>
    <w:p w14:paraId="61E17FFD"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Once every four (4) months, the Local Union shall be provided with an electronic list of persons regularly employed for twenty-four (24) hours per week or less, who have been employed continuously for two (2) months or more and persons hired for projects of a non-recurring kind.  The College shall supply the list showing the name, start date, anticipated termination date if known, job performed, department, payband, estimated average hours per week, and regular work location, of each such employee.</w:t>
      </w:r>
    </w:p>
    <w:p w14:paraId="22F7F9DC"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1E392472"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Within ten (10) days of receipt of the said list, the Local Union may request that it be discussed at a meeting of the Committee constituted under Article 4.6.2.  At such a meeting the College shall provide explanations for assigning work on the basis of part-time and full-time assignments, and the nature of any projects of a non-recurring kind for which people were hired in the preceding four (4) months.  The College shall consider any representations which the Local Union may make with respect to the assigning of work on a full-time or part-time basis; concerning the feasibility of converting part-time to full-time assignments; and concerning the staffing of positions resulting from projects of a non-recurring kind.</w:t>
      </w:r>
    </w:p>
    <w:p w14:paraId="1137F3BF" w14:textId="77777777" w:rsidR="000D7AC3" w:rsidRPr="000D7AC3" w:rsidRDefault="000D7AC3" w:rsidP="000D7AC3">
      <w:pPr>
        <w:tabs>
          <w:tab w:val="left" w:pos="993"/>
          <w:tab w:val="left" w:pos="1276"/>
        </w:tabs>
        <w:rPr>
          <w:rFonts w:ascii="Tahoma" w:eastAsia="Calibri" w:hAnsi="Tahoma" w:cs="Tahoma"/>
          <w:sz w:val="22"/>
          <w:szCs w:val="22"/>
          <w:lang w:val="en-GB"/>
        </w:rPr>
      </w:pPr>
    </w:p>
    <w:p w14:paraId="2A8EA10F" w14:textId="77777777" w:rsidR="000D7AC3" w:rsidRPr="000D7AC3" w:rsidRDefault="000D7AC3" w:rsidP="000D7AC3">
      <w:pPr>
        <w:tabs>
          <w:tab w:val="left" w:pos="993"/>
          <w:tab w:val="left" w:pos="1276"/>
        </w:tabs>
        <w:rPr>
          <w:rFonts w:ascii="Tahoma" w:eastAsia="Calibri" w:hAnsi="Tahoma" w:cs="Tahoma"/>
          <w:sz w:val="22"/>
          <w:szCs w:val="22"/>
          <w:lang w:val="en-GB"/>
        </w:rPr>
      </w:pPr>
    </w:p>
    <w:p w14:paraId="3CC5788B"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4 remains unchanged</w:t>
      </w:r>
    </w:p>
    <w:p w14:paraId="7EAE39E5" w14:textId="77777777" w:rsidR="000D7AC3" w:rsidRPr="000D7AC3" w:rsidRDefault="000D7AC3" w:rsidP="000D7AC3">
      <w:pPr>
        <w:tabs>
          <w:tab w:val="left" w:pos="993"/>
          <w:tab w:val="left" w:pos="1276"/>
        </w:tabs>
        <w:rPr>
          <w:rFonts w:ascii="Tahoma" w:eastAsia="Calibri" w:hAnsi="Tahoma" w:cs="Tahoma"/>
          <w:sz w:val="22"/>
          <w:szCs w:val="22"/>
          <w:lang w:val="en-GB"/>
        </w:rPr>
      </w:pPr>
    </w:p>
    <w:p w14:paraId="3FCA364B" w14:textId="77777777" w:rsidR="000D7AC3" w:rsidRPr="000D7AC3" w:rsidRDefault="000D7AC3">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29883A57" w14:textId="33DB4F02" w:rsidR="000D7AC3" w:rsidRDefault="000D7AC3">
      <w:pPr>
        <w:spacing w:after="160" w:line="259" w:lineRule="auto"/>
        <w:rPr>
          <w:rFonts w:ascii="Tahoma" w:eastAsia="Calibri" w:hAnsi="Tahoma" w:cs="Tahoma"/>
          <w:sz w:val="22"/>
          <w:szCs w:val="22"/>
          <w:lang w:val="en-CA"/>
        </w:rPr>
      </w:pPr>
      <w:r>
        <w:rPr>
          <w:rFonts w:ascii="Tahoma" w:eastAsia="Calibri" w:hAnsi="Tahoma" w:cs="Tahoma"/>
          <w:sz w:val="22"/>
          <w:szCs w:val="22"/>
          <w:lang w:val="en-CA"/>
        </w:rPr>
        <w:t>Union does not accept deletion – Keep Status Quo</w:t>
      </w:r>
      <w:r>
        <w:rPr>
          <w:rFonts w:ascii="Tahoma" w:eastAsia="Calibri" w:hAnsi="Tahoma" w:cs="Tahoma"/>
          <w:sz w:val="22"/>
          <w:szCs w:val="22"/>
          <w:lang w:val="en-CA"/>
        </w:rPr>
        <w:br w:type="page"/>
      </w:r>
    </w:p>
    <w:p w14:paraId="2B0C5122" w14:textId="6E6EBE52" w:rsidR="000D7AC3" w:rsidRPr="00B154F4" w:rsidRDefault="000D7AC3" w:rsidP="000D7AC3">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7CEFF861" w14:textId="77777777" w:rsidR="000D7AC3" w:rsidRPr="000D7AC3" w:rsidRDefault="000D7AC3" w:rsidP="000D7AC3">
      <w:pPr>
        <w:rPr>
          <w:rFonts w:ascii="Tahoma" w:eastAsia="Calibri" w:hAnsi="Tahoma"/>
          <w:b/>
          <w:bCs/>
          <w:sz w:val="22"/>
          <w:szCs w:val="22"/>
          <w:lang w:val="en-GB"/>
        </w:rPr>
      </w:pPr>
    </w:p>
    <w:p w14:paraId="1D189A8D" w14:textId="77777777" w:rsidR="000D7AC3" w:rsidRPr="000D7AC3" w:rsidRDefault="000D7AC3" w:rsidP="000D7AC3">
      <w:pPr>
        <w:rPr>
          <w:rFonts w:ascii="Tahoma" w:eastAsia="Calibri" w:hAnsi="Tahoma"/>
          <w:b/>
          <w:bCs/>
          <w:sz w:val="22"/>
          <w:szCs w:val="22"/>
          <w:lang w:val="en-GB"/>
        </w:rPr>
      </w:pPr>
      <w:r w:rsidRPr="000D7AC3">
        <w:rPr>
          <w:rFonts w:ascii="Tahoma" w:eastAsia="Calibri" w:hAnsi="Tahoma"/>
          <w:b/>
          <w:bCs/>
          <w:sz w:val="22"/>
          <w:szCs w:val="22"/>
          <w:lang w:val="en-GB"/>
        </w:rPr>
        <w:t>5.6.1</w:t>
      </w:r>
      <w:r w:rsidRPr="000D7AC3">
        <w:rPr>
          <w:rFonts w:ascii="Tahoma" w:eastAsia="Calibri" w:hAnsi="Tahoma"/>
          <w:b/>
          <w:bCs/>
          <w:sz w:val="22"/>
          <w:szCs w:val="22"/>
          <w:lang w:val="en-GB"/>
        </w:rPr>
        <w:tab/>
      </w:r>
      <w:r w:rsidRPr="000D7AC3">
        <w:rPr>
          <w:rFonts w:ascii="Tahoma" w:eastAsia="Calibri" w:hAnsi="Tahoma"/>
          <w:b/>
          <w:bCs/>
          <w:sz w:val="22"/>
          <w:szCs w:val="22"/>
          <w:lang w:val="en-GB"/>
        </w:rPr>
        <w:tab/>
        <w:t>Copy of Agreement</w:t>
      </w:r>
    </w:p>
    <w:p w14:paraId="53EDC9B2" w14:textId="77777777" w:rsidR="000D7AC3" w:rsidRPr="000D7AC3" w:rsidRDefault="000D7AC3" w:rsidP="000D7AC3">
      <w:pPr>
        <w:ind w:left="708"/>
        <w:rPr>
          <w:rFonts w:ascii="Tahoma" w:eastAsia="Calibri" w:hAnsi="Tahoma"/>
          <w:sz w:val="22"/>
          <w:szCs w:val="22"/>
          <w:lang w:val="en-GB"/>
        </w:rPr>
      </w:pPr>
    </w:p>
    <w:p w14:paraId="645F8D86" w14:textId="77777777" w:rsidR="000D7AC3" w:rsidRPr="000D7AC3" w:rsidRDefault="000D7AC3" w:rsidP="000D7AC3">
      <w:pPr>
        <w:rPr>
          <w:rFonts w:ascii="Tahoma" w:eastAsia="Calibri" w:hAnsi="Tahoma"/>
          <w:strike/>
          <w:sz w:val="22"/>
          <w:szCs w:val="22"/>
          <w:lang w:val="en-GB"/>
        </w:rPr>
      </w:pPr>
      <w:r w:rsidRPr="000D7AC3">
        <w:rPr>
          <w:rFonts w:ascii="Tahoma" w:eastAsia="Calibri" w:hAnsi="Tahoma"/>
          <w:strike/>
          <w:sz w:val="22"/>
          <w:szCs w:val="22"/>
          <w:lang w:val="en-GB"/>
        </w:rPr>
        <w:t>Upon his/her date of hire, a copy of this Agreement shall be provided by the College to each new employee, and at the same time, the College shall notify the new employee of the name of his/her Steward or Local Union Officer.</w:t>
      </w:r>
    </w:p>
    <w:p w14:paraId="40C5420B" w14:textId="77777777" w:rsidR="000D7AC3" w:rsidRPr="000D7AC3" w:rsidRDefault="000D7AC3" w:rsidP="000D7AC3">
      <w:pPr>
        <w:ind w:left="708"/>
        <w:rPr>
          <w:rFonts w:ascii="Tahoma" w:eastAsia="Calibri" w:hAnsi="Tahoma"/>
          <w:sz w:val="22"/>
          <w:szCs w:val="22"/>
          <w:lang w:val="en-CA"/>
        </w:rPr>
      </w:pPr>
    </w:p>
    <w:p w14:paraId="6A837D34" w14:textId="77777777" w:rsidR="000D7AC3" w:rsidRPr="000D7AC3" w:rsidRDefault="000D7AC3" w:rsidP="000D7AC3">
      <w:pPr>
        <w:rPr>
          <w:rFonts w:ascii="Tahoma" w:eastAsia="Calibri" w:hAnsi="Tahoma"/>
          <w:b/>
          <w:bCs/>
          <w:sz w:val="22"/>
          <w:szCs w:val="22"/>
          <w:u w:val="single"/>
          <w:lang w:val="en-CA"/>
        </w:rPr>
      </w:pPr>
      <w:r w:rsidRPr="000D7AC3">
        <w:rPr>
          <w:rFonts w:ascii="Tahoma" w:eastAsia="Calibri" w:hAnsi="Tahoma"/>
          <w:b/>
          <w:bCs/>
          <w:sz w:val="22"/>
          <w:szCs w:val="22"/>
          <w:u w:val="single"/>
          <w:lang w:val="en-CA"/>
        </w:rPr>
        <w:t>Upon date of hire, the College shall notify the new employee of the name of the employee’s Steward or Local Union Officer and provide the link to where they can access the Collective Agreement. All employees shall have access to view and read the Collective Agreement from a College computer.</w:t>
      </w:r>
    </w:p>
    <w:p w14:paraId="51673298" w14:textId="77777777" w:rsidR="000D7AC3" w:rsidRPr="000D7AC3" w:rsidRDefault="000D7AC3" w:rsidP="000D7AC3">
      <w:pPr>
        <w:rPr>
          <w:rFonts w:ascii="Tahoma" w:eastAsia="Calibri" w:hAnsi="Tahoma"/>
          <w:b/>
          <w:bCs/>
          <w:sz w:val="22"/>
          <w:szCs w:val="22"/>
          <w:u w:val="single"/>
          <w:lang w:val="en-CA"/>
        </w:rPr>
      </w:pPr>
    </w:p>
    <w:p w14:paraId="7F0CD0F9" w14:textId="77777777" w:rsidR="000D7AC3" w:rsidRPr="000D7AC3" w:rsidRDefault="000D7AC3" w:rsidP="000D7AC3">
      <w:pPr>
        <w:tabs>
          <w:tab w:val="left" w:pos="993"/>
          <w:tab w:val="left" w:pos="1276"/>
        </w:tabs>
        <w:rPr>
          <w:rFonts w:ascii="Tahoma" w:eastAsia="Calibri" w:hAnsi="Tahoma"/>
          <w:b/>
          <w:bCs/>
          <w:sz w:val="22"/>
          <w:szCs w:val="22"/>
          <w:u w:val="single"/>
          <w:lang w:val="en-CA"/>
        </w:rPr>
      </w:pPr>
      <w:r w:rsidRPr="000D7AC3">
        <w:rPr>
          <w:rFonts w:ascii="Tahoma" w:eastAsia="Calibri" w:hAnsi="Tahoma"/>
          <w:b/>
          <w:bCs/>
          <w:sz w:val="22"/>
          <w:szCs w:val="22"/>
          <w:u w:val="single"/>
          <w:lang w:val="en-CA"/>
        </w:rPr>
        <w:t>Within sixty (60) days after the signing of this Agreement, the College will post the Agreement on the College website.</w:t>
      </w:r>
    </w:p>
    <w:p w14:paraId="29B9E5E8" w14:textId="77777777" w:rsidR="000D7AC3" w:rsidRPr="000D7AC3" w:rsidRDefault="000D7AC3" w:rsidP="000D7AC3">
      <w:pPr>
        <w:tabs>
          <w:tab w:val="left" w:pos="993"/>
          <w:tab w:val="left" w:pos="1276"/>
        </w:tabs>
        <w:rPr>
          <w:rFonts w:ascii="Tahoma" w:eastAsia="Calibri" w:hAnsi="Tahoma"/>
          <w:sz w:val="22"/>
          <w:szCs w:val="22"/>
          <w:lang w:val="en-CA"/>
        </w:rPr>
      </w:pPr>
    </w:p>
    <w:p w14:paraId="5BB5BC16" w14:textId="77777777" w:rsidR="000D7AC3" w:rsidRPr="000D7AC3" w:rsidRDefault="000D7AC3" w:rsidP="000D7AC3">
      <w:pPr>
        <w:tabs>
          <w:tab w:val="left" w:pos="993"/>
          <w:tab w:val="left" w:pos="1276"/>
        </w:tabs>
        <w:rPr>
          <w:rFonts w:ascii="Tahoma" w:eastAsia="Calibri" w:hAnsi="Tahoma"/>
          <w:sz w:val="22"/>
          <w:szCs w:val="22"/>
          <w:lang w:val="en-CA"/>
        </w:rPr>
      </w:pPr>
      <w:r w:rsidRPr="000D7AC3">
        <w:rPr>
          <w:rFonts w:ascii="Tahoma" w:eastAsia="Calibri" w:hAnsi="Tahoma"/>
          <w:sz w:val="22"/>
          <w:szCs w:val="22"/>
          <w:lang w:val="en-CA"/>
        </w:rPr>
        <w:t xml:space="preserve">Delete 5.6.2 and renumber subsequent articles </w:t>
      </w:r>
    </w:p>
    <w:p w14:paraId="1A6D4EA5" w14:textId="77777777" w:rsidR="000D7AC3" w:rsidRDefault="000D7AC3" w:rsidP="000D7AC3">
      <w:pPr>
        <w:tabs>
          <w:tab w:val="left" w:pos="993"/>
          <w:tab w:val="left" w:pos="1276"/>
        </w:tabs>
        <w:rPr>
          <w:rFonts w:ascii="Tahoma" w:eastAsia="Calibri" w:hAnsi="Tahoma" w:cs="Tahoma"/>
          <w:sz w:val="22"/>
          <w:szCs w:val="22"/>
          <w:lang w:val="en-CA"/>
        </w:rPr>
      </w:pPr>
    </w:p>
    <w:p w14:paraId="65FD8AC8" w14:textId="77777777" w:rsidR="000D7AC3" w:rsidRPr="000D7AC3" w:rsidRDefault="000D7AC3" w:rsidP="000D7AC3">
      <w:pPr>
        <w:tabs>
          <w:tab w:val="left" w:pos="993"/>
          <w:tab w:val="left" w:pos="1276"/>
        </w:tabs>
        <w:rPr>
          <w:rFonts w:ascii="Tahoma" w:eastAsia="Calibri" w:hAnsi="Tahoma"/>
          <w:sz w:val="22"/>
          <w:szCs w:val="22"/>
          <w:lang w:val="en-CA"/>
        </w:rPr>
      </w:pPr>
    </w:p>
    <w:p w14:paraId="4AC1FEFC" w14:textId="77777777" w:rsidR="000D7AC3" w:rsidRPr="000D7AC3" w:rsidRDefault="000D7AC3" w:rsidP="000D7AC3">
      <w:pPr>
        <w:rPr>
          <w:rFonts w:ascii="Tahoma" w:eastAsia="Calibri" w:hAnsi="Tahoma"/>
          <w:b/>
          <w:bCs/>
          <w:strike/>
          <w:sz w:val="22"/>
          <w:szCs w:val="22"/>
          <w:lang w:val="en-GB"/>
        </w:rPr>
      </w:pPr>
      <w:bookmarkStart w:id="0" w:name="_Toc320024757"/>
      <w:bookmarkStart w:id="1" w:name="_Toc320187284"/>
      <w:bookmarkStart w:id="2" w:name="_Toc320187436"/>
      <w:bookmarkStart w:id="3" w:name="_Toc320201244"/>
      <w:bookmarkStart w:id="4" w:name="_Toc320201634"/>
      <w:bookmarkStart w:id="5" w:name="_Toc320202030"/>
      <w:bookmarkStart w:id="6" w:name="_Toc320531222"/>
      <w:bookmarkStart w:id="7" w:name="_Toc320532321"/>
      <w:bookmarkStart w:id="8" w:name="_Toc320795868"/>
      <w:bookmarkStart w:id="9" w:name="_Toc320797335"/>
      <w:bookmarkStart w:id="10" w:name="_Toc320868262"/>
      <w:bookmarkStart w:id="11" w:name="_Toc320871469"/>
      <w:bookmarkStart w:id="12" w:name="_Toc320871852"/>
      <w:bookmarkStart w:id="13" w:name="_Toc320872235"/>
      <w:bookmarkStart w:id="14" w:name="_Toc321137382"/>
      <w:bookmarkStart w:id="15" w:name="_Toc321646932"/>
      <w:bookmarkStart w:id="16" w:name="_Toc324157260"/>
      <w:bookmarkStart w:id="17" w:name="_Toc324160061"/>
      <w:bookmarkStart w:id="18" w:name="_Toc324160595"/>
      <w:bookmarkStart w:id="19" w:name="_Toc324160974"/>
      <w:bookmarkStart w:id="20" w:name="_Toc324257608"/>
      <w:bookmarkStart w:id="21" w:name="_Toc324258799"/>
      <w:bookmarkStart w:id="22" w:name="_Toc324259178"/>
      <w:bookmarkStart w:id="23" w:name="_Toc324259972"/>
      <w:bookmarkStart w:id="24" w:name="_Toc324260351"/>
      <w:bookmarkStart w:id="25" w:name="_Toc324260901"/>
      <w:bookmarkStart w:id="26" w:name="_Toc324327424"/>
      <w:bookmarkStart w:id="27" w:name="_Toc324345145"/>
      <w:bookmarkStart w:id="28" w:name="_Toc526864373"/>
      <w:r w:rsidRPr="000D7AC3">
        <w:rPr>
          <w:rFonts w:ascii="Tahoma" w:eastAsia="Calibri" w:hAnsi="Tahoma"/>
          <w:b/>
          <w:bCs/>
          <w:strike/>
          <w:sz w:val="22"/>
          <w:szCs w:val="22"/>
          <w:lang w:val="en-GB"/>
        </w:rPr>
        <w:t>5.6.2</w:t>
      </w:r>
      <w:r w:rsidRPr="000D7AC3">
        <w:rPr>
          <w:rFonts w:ascii="Tahoma" w:eastAsia="Calibri" w:hAnsi="Tahoma"/>
          <w:b/>
          <w:bCs/>
          <w:strike/>
          <w:sz w:val="22"/>
          <w:szCs w:val="22"/>
          <w:lang w:val="en-GB"/>
        </w:rPr>
        <w:tab/>
      </w:r>
      <w:r w:rsidRPr="000D7AC3">
        <w:rPr>
          <w:rFonts w:ascii="Tahoma" w:eastAsia="Calibri" w:hAnsi="Tahoma"/>
          <w:b/>
          <w:bCs/>
          <w:strike/>
          <w:sz w:val="22"/>
          <w:szCs w:val="22"/>
          <w:lang w:val="en-GB"/>
        </w:rPr>
        <w:tab/>
        <w:t>Printing of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D7AC3">
        <w:rPr>
          <w:rFonts w:ascii="Tahoma" w:eastAsia="Calibri" w:hAnsi="Tahoma"/>
          <w:b/>
          <w:bCs/>
          <w:strike/>
          <w:sz w:val="22"/>
          <w:szCs w:val="22"/>
          <w:lang w:val="en-GB"/>
        </w:rPr>
        <w:t xml:space="preserve"> </w:t>
      </w:r>
    </w:p>
    <w:p w14:paraId="0F5FEBB5" w14:textId="77777777" w:rsidR="000D7AC3" w:rsidRPr="000D7AC3" w:rsidRDefault="000D7AC3" w:rsidP="000D7AC3">
      <w:pPr>
        <w:ind w:left="708"/>
        <w:rPr>
          <w:rFonts w:ascii="Tahoma" w:eastAsia="Calibri" w:hAnsi="Tahoma"/>
          <w:strike/>
          <w:sz w:val="22"/>
          <w:szCs w:val="22"/>
          <w:lang w:val="en-GB"/>
        </w:rPr>
      </w:pPr>
    </w:p>
    <w:p w14:paraId="6DE23047" w14:textId="77777777" w:rsidR="000D7AC3" w:rsidRPr="000D7AC3" w:rsidRDefault="000D7AC3" w:rsidP="000D7AC3">
      <w:pPr>
        <w:rPr>
          <w:rFonts w:ascii="Tahoma" w:eastAsia="Calibri" w:hAnsi="Tahoma"/>
          <w:sz w:val="22"/>
          <w:szCs w:val="22"/>
          <w:lang w:val="en-GB"/>
        </w:rPr>
      </w:pPr>
      <w:r w:rsidRPr="000D7AC3">
        <w:rPr>
          <w:rFonts w:ascii="Tahoma" w:eastAsia="Calibri" w:hAnsi="Tahoma"/>
          <w:strike/>
          <w:sz w:val="22"/>
          <w:szCs w:val="22"/>
          <w:lang w:val="en-GB"/>
        </w:rPr>
        <w:t>The cost of printing the Collective Agreement booklets will be shared equally by the Council and the Union subject to mutual agreement as to format and production arrangements.</w:t>
      </w:r>
    </w:p>
    <w:p w14:paraId="19631678" w14:textId="77777777" w:rsidR="000D7AC3" w:rsidRPr="000D7AC3" w:rsidRDefault="000D7AC3" w:rsidP="000D7AC3">
      <w:pPr>
        <w:tabs>
          <w:tab w:val="left" w:pos="993"/>
          <w:tab w:val="left" w:pos="1276"/>
        </w:tabs>
        <w:ind w:left="1260"/>
        <w:rPr>
          <w:rFonts w:ascii="Tahoma" w:eastAsia="Calibri" w:hAnsi="Tahoma"/>
          <w:sz w:val="22"/>
          <w:szCs w:val="22"/>
          <w:lang w:val="en-CA"/>
        </w:rPr>
      </w:pPr>
    </w:p>
    <w:p w14:paraId="0961CB0B"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5 remains unchanged</w:t>
      </w:r>
    </w:p>
    <w:p w14:paraId="07B7297C" w14:textId="77777777" w:rsidR="000D7AC3" w:rsidRDefault="000D7AC3" w:rsidP="000D7AC3">
      <w:pPr>
        <w:spacing w:after="200" w:line="276" w:lineRule="auto"/>
        <w:rPr>
          <w:rFonts w:ascii="Tahoma" w:eastAsia="Calibri" w:hAnsi="Tahoma" w:cs="Tahoma"/>
          <w:b/>
          <w:bCs/>
          <w:sz w:val="22"/>
          <w:szCs w:val="22"/>
          <w:highlight w:val="green"/>
          <w:lang w:val="en-CA"/>
        </w:rPr>
      </w:pPr>
      <w:bookmarkStart w:id="29" w:name="_Toc320187289"/>
      <w:bookmarkStart w:id="30" w:name="_Toc320187441"/>
      <w:bookmarkStart w:id="31" w:name="_Toc320201249"/>
      <w:bookmarkStart w:id="32" w:name="_Toc320201639"/>
      <w:bookmarkStart w:id="33" w:name="_Toc320202035"/>
      <w:bookmarkStart w:id="34" w:name="_Toc320531227"/>
      <w:bookmarkStart w:id="35" w:name="_Toc320532326"/>
      <w:bookmarkStart w:id="36" w:name="_Toc320795873"/>
      <w:bookmarkStart w:id="37" w:name="_Toc320797340"/>
      <w:bookmarkStart w:id="38" w:name="_Toc320868267"/>
      <w:bookmarkStart w:id="39" w:name="_Toc320871474"/>
      <w:bookmarkStart w:id="40" w:name="_Toc320871857"/>
      <w:bookmarkStart w:id="41" w:name="_Toc320872240"/>
      <w:bookmarkStart w:id="42" w:name="_Toc321137387"/>
      <w:bookmarkStart w:id="43" w:name="_Toc321646937"/>
      <w:bookmarkStart w:id="44" w:name="_Toc324157265"/>
      <w:bookmarkStart w:id="45" w:name="_Toc324160066"/>
      <w:bookmarkStart w:id="46" w:name="_Toc324160600"/>
      <w:bookmarkStart w:id="47" w:name="_Toc324160979"/>
      <w:bookmarkStart w:id="48" w:name="_Toc324257613"/>
      <w:bookmarkStart w:id="49" w:name="_Toc324258804"/>
      <w:bookmarkStart w:id="50" w:name="_Toc324259183"/>
      <w:bookmarkStart w:id="51" w:name="_Toc324259977"/>
      <w:bookmarkStart w:id="52" w:name="_Toc324260356"/>
      <w:bookmarkStart w:id="53" w:name="_Toc324260906"/>
      <w:bookmarkStart w:id="54" w:name="_Toc324327429"/>
      <w:bookmarkStart w:id="55" w:name="_Toc324345150"/>
      <w:bookmarkStart w:id="56" w:name="_Toc138713572"/>
      <w:bookmarkStart w:id="57" w:name="_Toc138713592"/>
    </w:p>
    <w:p w14:paraId="0CF57BAE" w14:textId="77777777" w:rsidR="000D7AC3" w:rsidRDefault="000D7AC3" w:rsidP="000D7AC3">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578D0C24" w14:textId="7A8A0B8F" w:rsidR="00B154F4" w:rsidRPr="00B154F4" w:rsidRDefault="00B154F4" w:rsidP="00B154F4">
      <w:pPr>
        <w:spacing w:after="160" w:line="259" w:lineRule="auto"/>
        <w:rPr>
          <w:rFonts w:ascii="Tahoma" w:eastAsia="Calibri" w:hAnsi="Tahoma" w:cs="Tahoma"/>
          <w:b/>
          <w:bCs/>
          <w:sz w:val="22"/>
          <w:szCs w:val="22"/>
        </w:rPr>
      </w:pPr>
      <w:r w:rsidRPr="00B154F4">
        <w:rPr>
          <w:rFonts w:ascii="Tahoma" w:eastAsia="Calibri" w:hAnsi="Tahoma" w:cs="Tahoma"/>
          <w:b/>
          <w:bCs/>
          <w:sz w:val="22"/>
          <w:szCs w:val="22"/>
        </w:rPr>
        <w:t>5.6.1 Copy of the Agreement</w:t>
      </w:r>
    </w:p>
    <w:p w14:paraId="591799CB" w14:textId="77777777" w:rsidR="00B154F4" w:rsidRPr="00B154F4" w:rsidRDefault="00B154F4" w:rsidP="00B154F4">
      <w:pPr>
        <w:spacing w:after="160" w:line="259" w:lineRule="auto"/>
        <w:rPr>
          <w:rFonts w:ascii="Tahoma" w:eastAsia="Calibri" w:hAnsi="Tahoma" w:cs="Tahoma"/>
          <w:sz w:val="22"/>
          <w:szCs w:val="22"/>
        </w:rPr>
      </w:pPr>
      <w:r w:rsidRPr="00B154F4">
        <w:rPr>
          <w:rFonts w:ascii="Tahoma" w:eastAsia="Calibri" w:hAnsi="Tahoma" w:cs="Tahoma"/>
          <w:sz w:val="22"/>
          <w:szCs w:val="22"/>
        </w:rPr>
        <w:t xml:space="preserve">Upon date of hire, the College shall notify the new employee of the name of the employee’s Steward or Local Union Officer and provide the link to where they can access the Collective Agreement. All employees shall have access to view and read the Collective Agreement from a College computer. </w:t>
      </w:r>
      <w:r w:rsidRPr="00B154F4">
        <w:rPr>
          <w:rFonts w:ascii="Tahoma" w:eastAsia="Calibri" w:hAnsi="Tahoma" w:cs="Tahoma"/>
          <w:b/>
          <w:bCs/>
          <w:sz w:val="22"/>
          <w:szCs w:val="22"/>
          <w:u w:val="single"/>
        </w:rPr>
        <w:t>Upon request of the employee, the College shall provide a printed copy of the Collective Agreement.</w:t>
      </w:r>
    </w:p>
    <w:p w14:paraId="7973DCFB" w14:textId="77777777" w:rsidR="00B154F4" w:rsidRPr="00B154F4" w:rsidRDefault="00B154F4" w:rsidP="00B154F4">
      <w:pPr>
        <w:spacing w:after="160" w:line="259" w:lineRule="auto"/>
        <w:rPr>
          <w:rFonts w:ascii="Tahoma" w:eastAsia="Calibri" w:hAnsi="Tahoma" w:cs="Tahoma"/>
          <w:sz w:val="22"/>
          <w:szCs w:val="22"/>
        </w:rPr>
      </w:pPr>
      <w:r w:rsidRPr="00B154F4">
        <w:rPr>
          <w:rFonts w:ascii="Tahoma" w:eastAsia="Calibri" w:hAnsi="Tahoma" w:cs="Tahoma"/>
          <w:sz w:val="22"/>
          <w:szCs w:val="22"/>
        </w:rPr>
        <w:t xml:space="preserve">Within </w:t>
      </w:r>
      <w:r w:rsidRPr="00B154F4">
        <w:rPr>
          <w:rFonts w:ascii="Tahoma" w:eastAsia="Calibri" w:hAnsi="Tahoma" w:cs="Tahoma"/>
          <w:strike/>
          <w:sz w:val="22"/>
          <w:szCs w:val="22"/>
        </w:rPr>
        <w:t>sixty (60)</w:t>
      </w:r>
      <w:r w:rsidRPr="00B154F4">
        <w:rPr>
          <w:rFonts w:ascii="Tahoma" w:eastAsia="Calibri" w:hAnsi="Tahoma" w:cs="Tahoma"/>
          <w:sz w:val="22"/>
          <w:szCs w:val="22"/>
        </w:rPr>
        <w:t xml:space="preserve"> </w:t>
      </w:r>
      <w:r w:rsidRPr="00B154F4">
        <w:rPr>
          <w:rFonts w:ascii="Tahoma" w:eastAsia="Calibri" w:hAnsi="Tahoma" w:cs="Tahoma"/>
          <w:b/>
          <w:bCs/>
          <w:sz w:val="22"/>
          <w:szCs w:val="22"/>
          <w:u w:val="single"/>
        </w:rPr>
        <w:t>fourteen (14)</w:t>
      </w:r>
      <w:r w:rsidRPr="00B154F4">
        <w:rPr>
          <w:rFonts w:ascii="Tahoma" w:eastAsia="Calibri" w:hAnsi="Tahoma" w:cs="Tahoma"/>
          <w:sz w:val="22"/>
          <w:szCs w:val="22"/>
        </w:rPr>
        <w:t xml:space="preserve"> days after the signing of this Agreement, the College will post the Agreement on the College website.</w:t>
      </w:r>
    </w:p>
    <w:p w14:paraId="744E22C7" w14:textId="77777777" w:rsidR="00B154F4" w:rsidRPr="000D7AC3" w:rsidRDefault="00B154F4" w:rsidP="000D7AC3">
      <w:pPr>
        <w:spacing w:after="160" w:line="259" w:lineRule="auto"/>
        <w:rPr>
          <w:rFonts w:ascii="Tahoma" w:eastAsia="Calibri" w:hAnsi="Tahoma" w:cs="Tahoma"/>
          <w:b/>
          <w:bCs/>
          <w:sz w:val="22"/>
          <w:szCs w:val="22"/>
          <w:lang w:val="en-CA"/>
        </w:rPr>
      </w:pPr>
    </w:p>
    <w:p w14:paraId="0CA24CB3" w14:textId="77777777" w:rsidR="00B154F4" w:rsidRDefault="00B154F4">
      <w:pPr>
        <w:spacing w:after="160" w:line="259" w:lineRule="auto"/>
        <w:rPr>
          <w:rFonts w:ascii="Tahoma" w:eastAsia="Calibri" w:hAnsi="Tahoma" w:cs="Tahoma"/>
          <w:b/>
          <w:bCs/>
          <w:sz w:val="22"/>
          <w:szCs w:val="22"/>
          <w:lang w:val="en-CA"/>
        </w:rPr>
      </w:pPr>
      <w:bookmarkStart w:id="58" w:name="_Toc13871358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D7AC3">
        <w:rPr>
          <w:rFonts w:ascii="Tahoma" w:eastAsia="Calibri" w:hAnsi="Tahoma"/>
          <w:b/>
          <w:bCs/>
          <w:sz w:val="22"/>
          <w:szCs w:val="22"/>
          <w:lang w:val="en-GB"/>
        </w:rPr>
        <w:t>5.6.2</w:t>
      </w:r>
      <w:r w:rsidRPr="000D7AC3">
        <w:rPr>
          <w:rFonts w:ascii="Tahoma" w:eastAsia="Calibri" w:hAnsi="Tahoma"/>
          <w:b/>
          <w:bCs/>
          <w:sz w:val="22"/>
          <w:szCs w:val="22"/>
          <w:lang w:val="en-GB"/>
        </w:rPr>
        <w:tab/>
      </w:r>
      <w:r w:rsidRPr="000D7AC3">
        <w:rPr>
          <w:rFonts w:ascii="Tahoma" w:eastAsia="Calibri" w:hAnsi="Tahoma"/>
          <w:b/>
          <w:bCs/>
          <w:sz w:val="22"/>
          <w:szCs w:val="22"/>
          <w:lang w:val="en-GB"/>
        </w:rPr>
        <w:tab/>
        <w:t xml:space="preserve">Printing of Agreement </w:t>
      </w:r>
    </w:p>
    <w:p w14:paraId="3BF416A5" w14:textId="4A3BDFF4" w:rsidR="000D7AC3" w:rsidRPr="00B154F4" w:rsidRDefault="00B154F4">
      <w:pPr>
        <w:spacing w:after="160" w:line="259" w:lineRule="auto"/>
        <w:rPr>
          <w:rFonts w:ascii="Tahoma" w:eastAsia="Calibri" w:hAnsi="Tahoma" w:cs="Tahoma"/>
          <w:b/>
          <w:bCs/>
          <w:sz w:val="22"/>
          <w:szCs w:val="22"/>
          <w:lang w:val="en-CA"/>
        </w:rPr>
      </w:pPr>
      <w:r>
        <w:rPr>
          <w:rFonts w:ascii="Tahoma" w:eastAsia="Calibri" w:hAnsi="Tahoma" w:cs="Tahoma"/>
          <w:sz w:val="22"/>
          <w:szCs w:val="22"/>
          <w:lang w:val="en-CA"/>
        </w:rPr>
        <w:t>Union does not accept deletion – Keep Status Quo</w:t>
      </w:r>
      <w:r w:rsidRPr="00B154F4">
        <w:rPr>
          <w:rFonts w:ascii="Tahoma" w:eastAsia="Calibri" w:hAnsi="Tahoma" w:cs="Tahoma"/>
          <w:b/>
          <w:bCs/>
          <w:sz w:val="22"/>
          <w:szCs w:val="22"/>
          <w:lang w:val="en-CA"/>
        </w:rPr>
        <w:t xml:space="preserve"> </w:t>
      </w:r>
      <w:r w:rsidR="000D7AC3" w:rsidRPr="00B154F4">
        <w:rPr>
          <w:rFonts w:ascii="Tahoma" w:eastAsia="Calibri" w:hAnsi="Tahoma" w:cs="Tahoma"/>
          <w:b/>
          <w:bCs/>
          <w:sz w:val="22"/>
          <w:szCs w:val="22"/>
          <w:lang w:val="en-CA"/>
        </w:rPr>
        <w:br w:type="page"/>
      </w:r>
    </w:p>
    <w:p w14:paraId="1A582C56"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706CD5EF" w14:textId="77777777" w:rsidR="00B154F4" w:rsidRDefault="00B154F4" w:rsidP="000D7AC3">
      <w:pPr>
        <w:spacing w:after="200" w:line="276" w:lineRule="auto"/>
        <w:rPr>
          <w:rFonts w:ascii="Tahoma" w:eastAsia="Calibri" w:hAnsi="Tahoma" w:cs="Tahoma"/>
          <w:b/>
          <w:bCs/>
          <w:sz w:val="22"/>
          <w:szCs w:val="22"/>
          <w:lang w:val="en-CA"/>
        </w:rPr>
      </w:pPr>
    </w:p>
    <w:p w14:paraId="18BF2E46" w14:textId="46DEE7BB"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6.2.1</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Split Shifts</w:t>
      </w:r>
      <w:bookmarkEnd w:id="58"/>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"Split Shifts" </w:instrText>
      </w:r>
      <w:r w:rsidRPr="000D7AC3">
        <w:rPr>
          <w:rFonts w:ascii="Tahoma" w:eastAsia="Calibri" w:hAnsi="Tahoma" w:cs="Tahoma"/>
          <w:b/>
          <w:bCs/>
          <w:sz w:val="22"/>
          <w:szCs w:val="22"/>
          <w:lang w:val="en-CA"/>
        </w:rPr>
        <w:fldChar w:fldCharType="end"/>
      </w:r>
    </w:p>
    <w:p w14:paraId="795EFE0E" w14:textId="77777777" w:rsidR="000D7AC3" w:rsidRPr="000D7AC3" w:rsidRDefault="000D7AC3" w:rsidP="000D7AC3">
      <w:pPr>
        <w:spacing w:line="276" w:lineRule="auto"/>
        <w:rPr>
          <w:rFonts w:ascii="Tahoma" w:eastAsia="Calibri" w:hAnsi="Tahoma" w:cs="Tahoma"/>
          <w:sz w:val="22"/>
          <w:szCs w:val="22"/>
          <w:lang w:val="en-GB"/>
        </w:rPr>
      </w:pPr>
      <w:r w:rsidRPr="000D7AC3">
        <w:rPr>
          <w:rFonts w:ascii="Tahoma" w:eastAsia="Calibri" w:hAnsi="Tahoma" w:cs="Tahoma"/>
          <w:sz w:val="22"/>
          <w:szCs w:val="22"/>
          <w:lang w:val="en-GB"/>
        </w:rPr>
        <w:t xml:space="preserve">There shall be no split shifts during the term of this Agreement </w:t>
      </w:r>
      <w:r w:rsidRPr="000D7AC3">
        <w:rPr>
          <w:rFonts w:ascii="Tahoma" w:eastAsia="Calibri" w:hAnsi="Tahoma" w:cs="Tahoma"/>
          <w:b/>
          <w:bCs/>
          <w:sz w:val="22"/>
          <w:szCs w:val="22"/>
          <w:u w:val="single"/>
          <w:lang w:val="en-GB"/>
        </w:rPr>
        <w:t>without the prior written agreement of the employee concerned</w:t>
      </w:r>
      <w:r w:rsidRPr="000D7AC3">
        <w:rPr>
          <w:rFonts w:ascii="Tahoma" w:eastAsia="Calibri" w:hAnsi="Tahoma" w:cs="Tahoma"/>
          <w:sz w:val="22"/>
          <w:szCs w:val="22"/>
          <w:lang w:val="en-GB"/>
        </w:rPr>
        <w:t>.</w:t>
      </w:r>
    </w:p>
    <w:p w14:paraId="4C455BFE" w14:textId="77777777" w:rsidR="000D7AC3" w:rsidRPr="000D7AC3" w:rsidRDefault="000D7AC3" w:rsidP="000D7AC3">
      <w:pPr>
        <w:spacing w:after="200" w:line="276" w:lineRule="auto"/>
        <w:rPr>
          <w:rFonts w:ascii="Tahoma" w:eastAsia="Calibri" w:hAnsi="Tahoma" w:cs="Tahoma"/>
          <w:b/>
          <w:bCs/>
          <w:sz w:val="22"/>
          <w:szCs w:val="22"/>
          <w:highlight w:val="green"/>
          <w:lang w:val="en-CA"/>
        </w:rPr>
      </w:pPr>
    </w:p>
    <w:p w14:paraId="5B576F8D" w14:textId="77777777" w:rsidR="00B154F4" w:rsidRDefault="00B154F4" w:rsidP="00B154F4">
      <w:pPr>
        <w:spacing w:after="160" w:line="259" w:lineRule="auto"/>
        <w:rPr>
          <w:rFonts w:ascii="Tahoma" w:eastAsia="Calibri" w:hAnsi="Tahoma" w:cs="Tahoma"/>
          <w:b/>
          <w:bCs/>
          <w:sz w:val="22"/>
          <w:szCs w:val="22"/>
          <w:lang w:val="en-CA"/>
        </w:rPr>
      </w:pPr>
      <w:bookmarkStart w:id="59" w:name="_Toc138713589"/>
    </w:p>
    <w:p w14:paraId="671CD1EA" w14:textId="43A9921E" w:rsidR="00B154F4"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597F6F96" w14:textId="275C16D8" w:rsidR="00E55A14" w:rsidRPr="00E55A14" w:rsidRDefault="00946FAD" w:rsidP="00B154F4">
      <w:pPr>
        <w:spacing w:after="160" w:line="259" w:lineRule="auto"/>
        <w:rPr>
          <w:rFonts w:ascii="Tahoma" w:eastAsia="Calibri" w:hAnsi="Tahoma" w:cs="Tahoma"/>
          <w:sz w:val="22"/>
          <w:szCs w:val="22"/>
          <w:lang w:val="en-CA"/>
        </w:rPr>
      </w:pPr>
      <w:r>
        <w:rPr>
          <w:rFonts w:ascii="Tahoma" w:eastAsia="Calibri" w:hAnsi="Tahoma" w:cs="Tahoma"/>
          <w:sz w:val="22"/>
          <w:szCs w:val="22"/>
          <w:lang w:val="en-CA"/>
        </w:rPr>
        <w:t>Waiting on responses.</w:t>
      </w:r>
    </w:p>
    <w:p w14:paraId="3A924DD5" w14:textId="77777777" w:rsidR="000D7AC3" w:rsidRDefault="000D7AC3">
      <w:pPr>
        <w:spacing w:after="160" w:line="259" w:lineRule="auto"/>
        <w:rPr>
          <w:rFonts w:ascii="Tahoma" w:eastAsia="Calibri" w:hAnsi="Tahoma" w:cs="Tahoma"/>
          <w:b/>
          <w:bCs/>
          <w:sz w:val="22"/>
          <w:szCs w:val="22"/>
          <w:lang w:val="en-CA"/>
        </w:rPr>
      </w:pPr>
      <w:r>
        <w:rPr>
          <w:rFonts w:ascii="Tahoma" w:eastAsia="Calibri" w:hAnsi="Tahoma" w:cs="Tahoma"/>
          <w:b/>
          <w:bCs/>
          <w:sz w:val="22"/>
          <w:szCs w:val="22"/>
          <w:lang w:val="en-CA"/>
        </w:rPr>
        <w:br w:type="page"/>
      </w:r>
    </w:p>
    <w:p w14:paraId="55C663F7"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16625793" w14:textId="77777777" w:rsidR="00B154F4" w:rsidRDefault="00B154F4" w:rsidP="000D7AC3">
      <w:pPr>
        <w:spacing w:after="200" w:line="276" w:lineRule="auto"/>
        <w:rPr>
          <w:rFonts w:ascii="Tahoma" w:eastAsia="Calibri" w:hAnsi="Tahoma" w:cs="Tahoma"/>
          <w:b/>
          <w:bCs/>
          <w:sz w:val="22"/>
          <w:szCs w:val="22"/>
          <w:lang w:val="en-CA"/>
        </w:rPr>
      </w:pPr>
    </w:p>
    <w:p w14:paraId="1BE6F153" w14:textId="445F4838"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6.4</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On-Call</w:t>
      </w:r>
      <w:bookmarkEnd w:id="59"/>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"On-Call" </w:instrText>
      </w:r>
      <w:r w:rsidRPr="000D7AC3">
        <w:rPr>
          <w:rFonts w:ascii="Tahoma" w:eastAsia="Calibri" w:hAnsi="Tahoma" w:cs="Tahoma"/>
          <w:b/>
          <w:bCs/>
          <w:sz w:val="22"/>
          <w:szCs w:val="22"/>
          <w:lang w:val="en-CA"/>
        </w:rPr>
        <w:fldChar w:fldCharType="end"/>
      </w:r>
    </w:p>
    <w:p w14:paraId="05C4ACA9"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On-Call refers to time periods during which an employee must be available and able to respond, within a reasonable time, to resolve a problem either by returning to the workplace or off-site (if applicable).  On-call applies to time periods that are not regular working hours, overtime, stand-by or call back.</w:t>
      </w:r>
    </w:p>
    <w:p w14:paraId="65208903"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An employee assigned to be on-call is not required to stay at home, but they must make sure that they can be contacted and are able to start work within a reasonable time.  It is understood that a return to the workplace may not be necessary in all situations.  There shall be no pyramiding of premiums.  Where the employee is recalled, the provisions of Article 6.3 shall apply.</w:t>
      </w:r>
    </w:p>
    <w:p w14:paraId="2C352C15"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Where an employee is assigned to be on-call, they shall receive one dollar ($1.00) per hour for all hours that they are required to be on-call.  No employee shall be required to be on-call or be assigned on-call duty unless authorized in writing by their immediate Supervisor.</w:t>
      </w:r>
    </w:p>
    <w:p w14:paraId="0EE8DC00" w14:textId="77777777" w:rsidR="000D7AC3" w:rsidRPr="000D7AC3" w:rsidRDefault="000D7AC3" w:rsidP="000D7AC3">
      <w:pPr>
        <w:spacing w:after="200" w:line="276" w:lineRule="auto"/>
        <w:rPr>
          <w:rFonts w:ascii="Tahoma" w:eastAsia="Calibri" w:hAnsi="Tahoma" w:cs="Tahoma"/>
          <w:b/>
          <w:bCs/>
          <w:sz w:val="22"/>
          <w:szCs w:val="22"/>
          <w:u w:val="single"/>
          <w:lang w:val="en-GB"/>
        </w:rPr>
      </w:pPr>
      <w:r w:rsidRPr="000D7AC3">
        <w:rPr>
          <w:rFonts w:ascii="Tahoma" w:eastAsia="Calibri" w:hAnsi="Tahoma" w:cs="Tahoma"/>
          <w:sz w:val="22"/>
          <w:szCs w:val="22"/>
          <w:lang w:val="en-GB"/>
        </w:rPr>
        <w:t>An employee assigned to be on-call shall not be paid for the on-call period, or part of the on-call period, if they were</w:t>
      </w:r>
      <w:r w:rsidRPr="000D7AC3">
        <w:rPr>
          <w:rFonts w:ascii="Tahoma" w:eastAsia="Calibri" w:hAnsi="Tahoma" w:cs="Tahoma"/>
          <w:b/>
          <w:bCs/>
          <w:sz w:val="22"/>
          <w:szCs w:val="22"/>
          <w:lang w:val="en-GB"/>
        </w:rPr>
        <w:t xml:space="preserve"> </w:t>
      </w:r>
      <w:r w:rsidRPr="000D7AC3">
        <w:rPr>
          <w:rFonts w:ascii="Tahoma" w:eastAsia="Calibri" w:hAnsi="Tahoma" w:cs="Tahoma"/>
          <w:sz w:val="22"/>
          <w:szCs w:val="22"/>
          <w:lang w:val="en-GB"/>
        </w:rPr>
        <w:t xml:space="preserve">not available or were unable to work due to illness or other circumstances beyond their control. </w:t>
      </w:r>
    </w:p>
    <w:p w14:paraId="164CB296" w14:textId="77777777" w:rsidR="000D7AC3" w:rsidRPr="000D7AC3" w:rsidRDefault="000D7AC3" w:rsidP="000D7AC3">
      <w:pPr>
        <w:spacing w:line="276" w:lineRule="auto"/>
        <w:rPr>
          <w:rFonts w:ascii="Tahoma" w:eastAsia="Calibri" w:hAnsi="Tahoma" w:cs="Tahoma"/>
          <w:sz w:val="22"/>
          <w:szCs w:val="22"/>
          <w:lang w:val="en-CA"/>
        </w:rPr>
      </w:pPr>
      <w:r w:rsidRPr="000D7AC3">
        <w:rPr>
          <w:rFonts w:ascii="Tahoma" w:eastAsia="Calibri" w:hAnsi="Tahoma" w:cs="Tahoma"/>
          <w:sz w:val="22"/>
          <w:szCs w:val="22"/>
          <w:lang w:val="en-GB"/>
        </w:rPr>
        <w:t xml:space="preserve">Where the College requires employees to be on-call, qualified employees in the work group shall be selected first on a volunteer basis, in order of seniority, on a rotational basis.  Where there are insufficient volunteers, assignment shall be made by reverse order of seniority.  However, no employee shall be required to be on-call for more than </w:t>
      </w:r>
      <w:r w:rsidRPr="000D7AC3">
        <w:rPr>
          <w:rFonts w:ascii="Tahoma" w:eastAsia="Calibri" w:hAnsi="Tahoma" w:cs="Tahoma"/>
          <w:strike/>
          <w:sz w:val="22"/>
          <w:szCs w:val="22"/>
          <w:lang w:val="en-GB"/>
        </w:rPr>
        <w:t>one</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 xml:space="preserve">two </w:t>
      </w:r>
      <w:r w:rsidRPr="000D7AC3">
        <w:rPr>
          <w:rFonts w:ascii="Tahoma" w:eastAsia="Calibri" w:hAnsi="Tahoma" w:cs="Tahoma"/>
          <w:sz w:val="22"/>
          <w:szCs w:val="22"/>
          <w:lang w:val="en-GB"/>
        </w:rPr>
        <w:t xml:space="preserve">hundred and </w:t>
      </w:r>
      <w:r w:rsidRPr="000D7AC3">
        <w:rPr>
          <w:rFonts w:ascii="Tahoma" w:eastAsia="Calibri" w:hAnsi="Tahoma" w:cs="Tahoma"/>
          <w:b/>
          <w:bCs/>
          <w:sz w:val="22"/>
          <w:szCs w:val="22"/>
          <w:u w:val="single"/>
          <w:lang w:val="en-GB"/>
        </w:rPr>
        <w:t>fifty-six (256)</w:t>
      </w:r>
      <w:r w:rsidRPr="000D7AC3">
        <w:rPr>
          <w:rFonts w:ascii="Tahoma" w:eastAsia="Calibri" w:hAnsi="Tahoma" w:cs="Tahoma"/>
          <w:b/>
          <w:bCs/>
          <w:sz w:val="22"/>
          <w:szCs w:val="22"/>
          <w:lang w:val="en-GB"/>
        </w:rPr>
        <w:t xml:space="preserve"> </w:t>
      </w:r>
      <w:r w:rsidRPr="000D7AC3">
        <w:rPr>
          <w:rFonts w:ascii="Tahoma" w:eastAsia="Calibri" w:hAnsi="Tahoma" w:cs="Tahoma"/>
          <w:strike/>
          <w:sz w:val="22"/>
          <w:szCs w:val="22"/>
          <w:lang w:val="en-GB"/>
        </w:rPr>
        <w:t>twenty-eight (128)</w:t>
      </w:r>
      <w:r w:rsidRPr="000D7AC3">
        <w:rPr>
          <w:rFonts w:ascii="Tahoma" w:eastAsia="Calibri" w:hAnsi="Tahoma" w:cs="Tahoma"/>
          <w:sz w:val="22"/>
          <w:szCs w:val="22"/>
          <w:lang w:val="en-GB"/>
        </w:rPr>
        <w:t xml:space="preserve"> hours per month.  Notwithstanding the foregoing, no employee shall be prevented from voluntarily </w:t>
      </w:r>
      <w:r w:rsidRPr="000D7AC3">
        <w:rPr>
          <w:rFonts w:ascii="Tahoma" w:eastAsia="Calibri" w:hAnsi="Tahoma" w:cs="Tahoma"/>
          <w:sz w:val="22"/>
          <w:szCs w:val="22"/>
          <w:lang w:val="en-CA"/>
        </w:rPr>
        <w:t xml:space="preserve">exceeding this maximum. </w:t>
      </w:r>
    </w:p>
    <w:p w14:paraId="176BDC04" w14:textId="77777777" w:rsidR="000D7AC3" w:rsidRPr="000D7AC3" w:rsidRDefault="000D7AC3" w:rsidP="000D7AC3">
      <w:pPr>
        <w:spacing w:line="276" w:lineRule="auto"/>
        <w:rPr>
          <w:rFonts w:ascii="Tahoma" w:eastAsia="Calibri" w:hAnsi="Tahoma" w:cs="Tahoma"/>
          <w:b/>
          <w:bCs/>
          <w:sz w:val="22"/>
          <w:szCs w:val="22"/>
          <w:lang w:val="en-CA"/>
        </w:rPr>
      </w:pPr>
    </w:p>
    <w:bookmarkEnd w:id="57"/>
    <w:p w14:paraId="39CC51B8"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1FE44FC9" w14:textId="77777777" w:rsidR="000D7AC3" w:rsidRPr="000D7AC3" w:rsidRDefault="000D7AC3" w:rsidP="000D7AC3">
      <w:pPr>
        <w:rPr>
          <w:rFonts w:ascii="Tahoma" w:eastAsia="Calibri" w:hAnsi="Tahoma"/>
          <w:b/>
          <w:bCs/>
          <w:sz w:val="22"/>
          <w:szCs w:val="22"/>
          <w:lang w:val="en-GB"/>
        </w:rPr>
      </w:pPr>
    </w:p>
    <w:p w14:paraId="1076D13A" w14:textId="20106A87" w:rsidR="000D7AC3" w:rsidRDefault="003F1C37">
      <w:pPr>
        <w:spacing w:after="160" w:line="259" w:lineRule="auto"/>
        <w:rPr>
          <w:rFonts w:ascii="Tahoma" w:eastAsia="Calibri" w:hAnsi="Tahoma"/>
          <w:b/>
          <w:bCs/>
          <w:sz w:val="22"/>
          <w:szCs w:val="22"/>
          <w:lang w:val="en-GB"/>
        </w:rPr>
      </w:pPr>
      <w:r>
        <w:rPr>
          <w:rFonts w:ascii="Tahoma" w:eastAsia="Calibri" w:hAnsi="Tahoma"/>
          <w:sz w:val="22"/>
          <w:szCs w:val="22"/>
          <w:lang w:val="en-GB"/>
        </w:rPr>
        <w:t>Union does not accept this change - Keep Status Quo.</w:t>
      </w:r>
      <w:r w:rsidR="000D7AC3">
        <w:rPr>
          <w:rFonts w:ascii="Tahoma" w:eastAsia="Calibri" w:hAnsi="Tahoma"/>
          <w:b/>
          <w:bCs/>
          <w:sz w:val="22"/>
          <w:szCs w:val="22"/>
          <w:lang w:val="en-GB"/>
        </w:rPr>
        <w:br w:type="page"/>
      </w:r>
    </w:p>
    <w:p w14:paraId="36A2971E"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0F89DAFB" w14:textId="77777777" w:rsidR="00B154F4" w:rsidRDefault="00B154F4" w:rsidP="000D7AC3">
      <w:pPr>
        <w:rPr>
          <w:rFonts w:ascii="Tahoma" w:eastAsia="Calibri" w:hAnsi="Tahoma"/>
          <w:b/>
          <w:bCs/>
          <w:sz w:val="22"/>
          <w:szCs w:val="22"/>
          <w:lang w:val="en-GB"/>
        </w:rPr>
      </w:pPr>
    </w:p>
    <w:p w14:paraId="14D58CB1" w14:textId="36F5D219" w:rsidR="000D7AC3" w:rsidRPr="000D7AC3" w:rsidRDefault="000D7AC3" w:rsidP="000D7AC3">
      <w:pPr>
        <w:rPr>
          <w:rFonts w:ascii="Tahoma" w:eastAsia="Calibri" w:hAnsi="Tahoma"/>
          <w:b/>
          <w:bCs/>
          <w:sz w:val="22"/>
          <w:szCs w:val="22"/>
          <w:lang w:val="en-GB"/>
        </w:rPr>
      </w:pPr>
      <w:r w:rsidRPr="000D7AC3">
        <w:rPr>
          <w:rFonts w:ascii="Tahoma" w:eastAsia="Calibri" w:hAnsi="Tahoma"/>
          <w:b/>
          <w:bCs/>
          <w:sz w:val="22"/>
          <w:szCs w:val="22"/>
          <w:lang w:val="en-GB"/>
        </w:rPr>
        <w:t xml:space="preserve">7.6 </w:t>
      </w:r>
      <w:r w:rsidRPr="000D7AC3">
        <w:rPr>
          <w:rFonts w:ascii="Tahoma" w:eastAsia="Calibri" w:hAnsi="Tahoma"/>
          <w:b/>
          <w:bCs/>
          <w:sz w:val="22"/>
          <w:szCs w:val="22"/>
          <w:lang w:val="en-GB"/>
        </w:rPr>
        <w:tab/>
        <w:t>Lead Hand Premium for Temporary Assignments</w:t>
      </w:r>
    </w:p>
    <w:p w14:paraId="5F831E64" w14:textId="77777777" w:rsidR="000D7AC3" w:rsidRPr="000D7AC3" w:rsidRDefault="000D7AC3" w:rsidP="000D7AC3">
      <w:pPr>
        <w:ind w:left="-708" w:firstLine="708"/>
        <w:rPr>
          <w:rFonts w:ascii="Tahoma" w:eastAsia="Calibri" w:hAnsi="Tahoma"/>
          <w:sz w:val="22"/>
          <w:szCs w:val="22"/>
          <w:lang w:val="en-GB"/>
        </w:rPr>
      </w:pPr>
      <w:r w:rsidRPr="000D7AC3">
        <w:rPr>
          <w:rFonts w:ascii="Tahoma" w:eastAsia="Calibri" w:hAnsi="Tahoma"/>
          <w:sz w:val="22"/>
          <w:szCs w:val="22"/>
          <w:lang w:val="en-GB"/>
        </w:rPr>
        <w:t>(Note: incorporates existing Letter of Understanding)</w:t>
      </w:r>
    </w:p>
    <w:p w14:paraId="4431D618" w14:textId="77777777" w:rsidR="000D7AC3" w:rsidRPr="000D7AC3" w:rsidRDefault="000D7AC3" w:rsidP="000D7AC3">
      <w:pPr>
        <w:rPr>
          <w:rFonts w:ascii="Tahoma" w:eastAsia="Calibri" w:hAnsi="Tahoma"/>
          <w:b/>
          <w:bCs/>
          <w:sz w:val="22"/>
          <w:szCs w:val="22"/>
          <w:lang w:val="en-GB"/>
        </w:rPr>
      </w:pPr>
      <w:r w:rsidRPr="000D7AC3">
        <w:rPr>
          <w:rFonts w:ascii="Tahoma" w:eastAsia="Calibri" w:hAnsi="Tahoma"/>
          <w:b/>
          <w:bCs/>
          <w:sz w:val="22"/>
          <w:szCs w:val="22"/>
          <w:lang w:val="en-GB"/>
        </w:rPr>
        <w:fldChar w:fldCharType="begin"/>
      </w:r>
      <w:r w:rsidRPr="000D7AC3">
        <w:rPr>
          <w:rFonts w:ascii="Tahoma" w:eastAsia="Calibri" w:hAnsi="Tahoma"/>
          <w:b/>
          <w:bCs/>
          <w:sz w:val="22"/>
          <w:szCs w:val="22"/>
          <w:lang w:val="en-GB"/>
        </w:rPr>
        <w:instrText xml:space="preserve"> XE "Lead Hand Premium for Temporary Assignments" </w:instrText>
      </w:r>
      <w:r w:rsidRPr="000D7AC3">
        <w:rPr>
          <w:rFonts w:ascii="Tahoma" w:eastAsia="Calibri" w:hAnsi="Tahoma"/>
          <w:b/>
          <w:bCs/>
          <w:sz w:val="22"/>
          <w:szCs w:val="22"/>
          <w:lang w:val="en-GB"/>
        </w:rPr>
        <w:fldChar w:fldCharType="end"/>
      </w:r>
    </w:p>
    <w:p w14:paraId="46EF228C" w14:textId="77777777" w:rsidR="000D7AC3" w:rsidRPr="000D7AC3" w:rsidRDefault="000D7AC3" w:rsidP="000D7AC3">
      <w:pPr>
        <w:rPr>
          <w:rFonts w:ascii="Tahoma" w:eastAsia="Calibri" w:hAnsi="Tahoma"/>
          <w:strike/>
          <w:sz w:val="22"/>
          <w:szCs w:val="22"/>
          <w:lang w:val="en-GB"/>
        </w:rPr>
      </w:pPr>
      <w:r w:rsidRPr="000D7AC3">
        <w:rPr>
          <w:rFonts w:ascii="Tahoma" w:eastAsia="Calibri" w:hAnsi="Tahoma"/>
          <w:strike/>
          <w:sz w:val="22"/>
          <w:szCs w:val="22"/>
          <w:lang w:val="en-GB"/>
        </w:rPr>
        <w:t xml:space="preserve">Where the College temporarily assigns an employee to Lead Hand responsibilities, in accordance with the Letter of Understanding entitled “Lead Hand Definition”, the employee shall be entitled to a premium in the amount of seventy-five (75) cents per hour over his/her current hourly wage for all hours worked during such assignment. </w:t>
      </w:r>
    </w:p>
    <w:p w14:paraId="5F0D27CE" w14:textId="77777777" w:rsidR="000D7AC3" w:rsidRPr="000D7AC3" w:rsidRDefault="000D7AC3" w:rsidP="000D7AC3">
      <w:pPr>
        <w:rPr>
          <w:rFonts w:ascii="Tahoma" w:eastAsia="Calibri" w:hAnsi="Tahoma"/>
          <w:sz w:val="22"/>
          <w:szCs w:val="22"/>
          <w:lang w:val="en-GB"/>
        </w:rPr>
      </w:pPr>
    </w:p>
    <w:p w14:paraId="16BCE69A"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 xml:space="preserve">7.6.1 </w:t>
      </w:r>
      <w:r w:rsidRPr="000D7AC3">
        <w:rPr>
          <w:rFonts w:ascii="Tahoma" w:eastAsia="Calibri" w:hAnsi="Tahoma"/>
          <w:b/>
          <w:bCs/>
          <w:sz w:val="22"/>
          <w:szCs w:val="22"/>
          <w:u w:val="single"/>
          <w:lang w:val="en-GB"/>
        </w:rPr>
        <w:tab/>
        <w:t>Temporary Lead Hand</w:t>
      </w:r>
    </w:p>
    <w:p w14:paraId="67E75079" w14:textId="77777777" w:rsidR="000D7AC3" w:rsidRPr="000D7AC3" w:rsidRDefault="000D7AC3" w:rsidP="000D7AC3">
      <w:pPr>
        <w:rPr>
          <w:rFonts w:ascii="Tahoma" w:eastAsia="Calibri" w:hAnsi="Tahoma"/>
          <w:sz w:val="22"/>
          <w:szCs w:val="22"/>
          <w:lang w:val="en-GB"/>
        </w:rPr>
      </w:pPr>
    </w:p>
    <w:p w14:paraId="30072A71"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Where the College determines that it is required, a Lead Hand may be temporarily designated within a work group giving due consideration to the ability, qualifications required for the position and seniority, in making the appointment. Such an assignment shall only be short-term and for a very specific period of time.</w:t>
      </w:r>
    </w:p>
    <w:p w14:paraId="1DF40DE4" w14:textId="77777777" w:rsidR="000D7AC3" w:rsidRPr="000D7AC3" w:rsidRDefault="000D7AC3" w:rsidP="000D7AC3">
      <w:pPr>
        <w:rPr>
          <w:rFonts w:ascii="Tahoma" w:eastAsia="Calibri" w:hAnsi="Tahoma"/>
          <w:sz w:val="22"/>
          <w:szCs w:val="22"/>
          <w:lang w:val="en-GB"/>
        </w:rPr>
      </w:pPr>
    </w:p>
    <w:p w14:paraId="36C59954"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 xml:space="preserve">7.6.2 </w:t>
      </w:r>
      <w:r w:rsidRPr="000D7AC3">
        <w:rPr>
          <w:rFonts w:ascii="Tahoma" w:eastAsia="Calibri" w:hAnsi="Tahoma"/>
          <w:b/>
          <w:bCs/>
          <w:sz w:val="22"/>
          <w:szCs w:val="22"/>
          <w:u w:val="single"/>
          <w:lang w:val="en-GB"/>
        </w:rPr>
        <w:tab/>
        <w:t>Temporary Lead Hand Duties</w:t>
      </w:r>
    </w:p>
    <w:p w14:paraId="5597F984" w14:textId="77777777" w:rsidR="000D7AC3" w:rsidRPr="000D7AC3" w:rsidRDefault="000D7AC3" w:rsidP="000D7AC3">
      <w:pPr>
        <w:rPr>
          <w:rFonts w:ascii="Tahoma" w:eastAsia="Calibri" w:hAnsi="Tahoma"/>
          <w:b/>
          <w:bCs/>
          <w:sz w:val="22"/>
          <w:szCs w:val="22"/>
          <w:u w:val="single"/>
          <w:lang w:val="en-GB"/>
        </w:rPr>
      </w:pPr>
    </w:p>
    <w:p w14:paraId="424C1A2A"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The temporary Lead Hand does not function as a Supervisor.  Typical duties can include:</w:t>
      </w:r>
    </w:p>
    <w:p w14:paraId="7C949598" w14:textId="77777777" w:rsidR="000D7AC3" w:rsidRPr="000D7AC3" w:rsidRDefault="000D7AC3" w:rsidP="000D7AC3">
      <w:pPr>
        <w:rPr>
          <w:rFonts w:ascii="Tahoma" w:eastAsia="Calibri" w:hAnsi="Tahoma"/>
          <w:b/>
          <w:bCs/>
          <w:sz w:val="22"/>
          <w:szCs w:val="22"/>
          <w:u w:val="single"/>
          <w:lang w:val="en-GB"/>
        </w:rPr>
      </w:pPr>
    </w:p>
    <w:p w14:paraId="6B3BEE57" w14:textId="77777777" w:rsidR="000D7AC3" w:rsidRPr="000D7AC3" w:rsidRDefault="000D7AC3" w:rsidP="000D7AC3">
      <w:pPr>
        <w:ind w:left="708"/>
        <w:rPr>
          <w:rFonts w:ascii="Tahoma" w:eastAsia="Calibri" w:hAnsi="Tahoma"/>
          <w:b/>
          <w:bCs/>
          <w:sz w:val="22"/>
          <w:szCs w:val="22"/>
          <w:u w:val="single"/>
          <w:lang w:val="en-GB"/>
        </w:rPr>
      </w:pPr>
      <w:r w:rsidRPr="000D7AC3">
        <w:rPr>
          <w:rFonts w:ascii="Tahoma" w:eastAsia="Calibri" w:hAnsi="Tahoma"/>
          <w:b/>
          <w:bCs/>
          <w:sz w:val="22"/>
          <w:szCs w:val="22"/>
          <w:u w:val="single"/>
          <w:lang w:val="en-GB"/>
        </w:rPr>
        <w:t>1.</w:t>
      </w:r>
      <w:r w:rsidRPr="000D7AC3">
        <w:rPr>
          <w:rFonts w:ascii="Tahoma" w:eastAsia="Calibri" w:hAnsi="Tahoma"/>
          <w:b/>
          <w:bCs/>
          <w:sz w:val="22"/>
          <w:szCs w:val="22"/>
          <w:u w:val="single"/>
          <w:lang w:val="en-GB"/>
        </w:rPr>
        <w:tab/>
        <w:t>passing Supervisor's instructions to members of the work group, explaining new projects and assignments;</w:t>
      </w:r>
    </w:p>
    <w:p w14:paraId="75335ED6" w14:textId="77777777" w:rsidR="000D7AC3" w:rsidRPr="000D7AC3" w:rsidRDefault="000D7AC3" w:rsidP="000D7AC3">
      <w:pPr>
        <w:ind w:left="708"/>
        <w:rPr>
          <w:rFonts w:ascii="Tahoma" w:eastAsia="Calibri" w:hAnsi="Tahoma"/>
          <w:b/>
          <w:bCs/>
          <w:sz w:val="22"/>
          <w:szCs w:val="22"/>
          <w:u w:val="single"/>
          <w:lang w:val="en-GB"/>
        </w:rPr>
      </w:pPr>
    </w:p>
    <w:p w14:paraId="4ECA32D9" w14:textId="77777777" w:rsidR="000D7AC3" w:rsidRPr="000D7AC3" w:rsidRDefault="000D7AC3" w:rsidP="000D7AC3">
      <w:pPr>
        <w:ind w:left="708"/>
        <w:rPr>
          <w:rFonts w:ascii="Tahoma" w:eastAsia="Calibri" w:hAnsi="Tahoma"/>
          <w:b/>
          <w:bCs/>
          <w:sz w:val="22"/>
          <w:szCs w:val="22"/>
          <w:u w:val="single"/>
          <w:lang w:val="en-GB"/>
        </w:rPr>
      </w:pPr>
      <w:r w:rsidRPr="000D7AC3">
        <w:rPr>
          <w:rFonts w:ascii="Tahoma" w:eastAsia="Calibri" w:hAnsi="Tahoma"/>
          <w:b/>
          <w:bCs/>
          <w:sz w:val="22"/>
          <w:szCs w:val="22"/>
          <w:u w:val="single"/>
          <w:lang w:val="en-GB"/>
        </w:rPr>
        <w:t>2.</w:t>
      </w:r>
      <w:r w:rsidRPr="000D7AC3">
        <w:rPr>
          <w:rFonts w:ascii="Tahoma" w:eastAsia="Calibri" w:hAnsi="Tahoma"/>
          <w:b/>
          <w:bCs/>
          <w:sz w:val="22"/>
          <w:szCs w:val="22"/>
          <w:u w:val="single"/>
          <w:lang w:val="en-GB"/>
        </w:rPr>
        <w:tab/>
        <w:t>allocating work assignments according to established methods and procedures, and establishing priorities as required.</w:t>
      </w:r>
    </w:p>
    <w:p w14:paraId="3E0D9975" w14:textId="77777777" w:rsidR="000D7AC3" w:rsidRPr="000D7AC3" w:rsidRDefault="000D7AC3" w:rsidP="000D7AC3">
      <w:pPr>
        <w:rPr>
          <w:rFonts w:ascii="Tahoma" w:eastAsia="Calibri" w:hAnsi="Tahoma"/>
          <w:sz w:val="22"/>
          <w:szCs w:val="22"/>
          <w:lang w:val="en-GB"/>
        </w:rPr>
      </w:pPr>
    </w:p>
    <w:p w14:paraId="2AC4E330"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 xml:space="preserve">7.6.3 </w:t>
      </w:r>
      <w:r w:rsidRPr="000D7AC3">
        <w:rPr>
          <w:rFonts w:ascii="Tahoma" w:eastAsia="Calibri" w:hAnsi="Tahoma"/>
          <w:b/>
          <w:bCs/>
          <w:sz w:val="22"/>
          <w:szCs w:val="22"/>
          <w:u w:val="single"/>
          <w:lang w:val="en-GB"/>
        </w:rPr>
        <w:tab/>
        <w:t>Temporary Lead Hand Premium</w:t>
      </w:r>
    </w:p>
    <w:p w14:paraId="5E4C7F6D" w14:textId="77777777" w:rsidR="000D7AC3" w:rsidRPr="000D7AC3" w:rsidRDefault="000D7AC3" w:rsidP="000D7AC3">
      <w:pPr>
        <w:rPr>
          <w:rFonts w:ascii="Tahoma" w:eastAsia="Calibri" w:hAnsi="Tahoma"/>
          <w:b/>
          <w:bCs/>
          <w:sz w:val="22"/>
          <w:szCs w:val="22"/>
          <w:lang w:val="en-GB"/>
        </w:rPr>
      </w:pPr>
    </w:p>
    <w:p w14:paraId="37C17461" w14:textId="77777777" w:rsidR="000D7AC3" w:rsidRPr="000D7AC3" w:rsidRDefault="000D7AC3" w:rsidP="000D7AC3">
      <w:pPr>
        <w:rPr>
          <w:rFonts w:ascii="Tahoma" w:eastAsia="Calibri" w:hAnsi="Tahoma"/>
          <w:b/>
          <w:bCs/>
          <w:sz w:val="22"/>
          <w:szCs w:val="22"/>
          <w:u w:val="single"/>
          <w:lang w:val="en-CA"/>
        </w:rPr>
      </w:pPr>
      <w:r w:rsidRPr="000D7AC3">
        <w:rPr>
          <w:rFonts w:ascii="Tahoma" w:eastAsia="Calibri" w:hAnsi="Tahoma"/>
          <w:b/>
          <w:bCs/>
          <w:sz w:val="22"/>
          <w:szCs w:val="22"/>
          <w:u w:val="single"/>
          <w:lang w:val="en-CA"/>
        </w:rPr>
        <w:t>Where the College temporarily assigns an employee to Lead Hand responsibilities, the employee shall be entitled to a premium in the amount of seventy-five (75) cents per hour over their current hourly wage for all hours worked during such assignment.</w:t>
      </w:r>
    </w:p>
    <w:p w14:paraId="139A89C7" w14:textId="77777777" w:rsidR="000D7AC3" w:rsidRPr="000D7AC3" w:rsidRDefault="000D7AC3" w:rsidP="000D7AC3">
      <w:pPr>
        <w:rPr>
          <w:rFonts w:ascii="Tahoma" w:eastAsia="Calibri" w:hAnsi="Tahoma"/>
          <w:sz w:val="22"/>
          <w:szCs w:val="22"/>
          <w:lang w:val="en-CA"/>
        </w:rPr>
      </w:pPr>
    </w:p>
    <w:p w14:paraId="2AA45749" w14:textId="77777777" w:rsidR="000D7AC3" w:rsidRPr="000D7AC3" w:rsidRDefault="000D7AC3" w:rsidP="000D7AC3">
      <w:pPr>
        <w:rPr>
          <w:rFonts w:ascii="Tahoma" w:eastAsia="Calibri" w:hAnsi="Tahoma"/>
          <w:b/>
          <w:bCs/>
          <w:sz w:val="22"/>
          <w:szCs w:val="22"/>
          <w:u w:val="single"/>
          <w:lang w:val="en-CA"/>
        </w:rPr>
      </w:pPr>
      <w:r w:rsidRPr="000D7AC3">
        <w:rPr>
          <w:rFonts w:ascii="Tahoma" w:eastAsia="Calibri" w:hAnsi="Tahoma"/>
          <w:b/>
          <w:bCs/>
          <w:sz w:val="22"/>
          <w:szCs w:val="22"/>
          <w:u w:val="single"/>
          <w:lang w:val="en-CA"/>
        </w:rPr>
        <w:t xml:space="preserve">7.6.4 </w:t>
      </w:r>
      <w:r w:rsidRPr="000D7AC3">
        <w:rPr>
          <w:rFonts w:ascii="Tahoma" w:eastAsia="Calibri" w:hAnsi="Tahoma"/>
          <w:b/>
          <w:bCs/>
          <w:sz w:val="22"/>
          <w:szCs w:val="22"/>
          <w:u w:val="single"/>
          <w:lang w:val="en-CA"/>
        </w:rPr>
        <w:tab/>
        <w:t xml:space="preserve">Temporary Lead Hand Premium Limits </w:t>
      </w:r>
    </w:p>
    <w:p w14:paraId="7DB543A3" w14:textId="77777777" w:rsidR="000D7AC3" w:rsidRPr="000D7AC3" w:rsidRDefault="000D7AC3" w:rsidP="000D7AC3">
      <w:pPr>
        <w:rPr>
          <w:rFonts w:ascii="Tahoma" w:eastAsia="Calibri" w:hAnsi="Tahoma"/>
          <w:b/>
          <w:bCs/>
          <w:sz w:val="22"/>
          <w:szCs w:val="22"/>
          <w:u w:val="single"/>
          <w:lang w:val="en-CA"/>
        </w:rPr>
      </w:pPr>
    </w:p>
    <w:p w14:paraId="2DF0C64B" w14:textId="77777777" w:rsidR="000D7AC3" w:rsidRPr="000D7AC3" w:rsidRDefault="000D7AC3" w:rsidP="000D7AC3">
      <w:pPr>
        <w:rPr>
          <w:rFonts w:ascii="Tahoma" w:eastAsia="Calibri" w:hAnsi="Tahoma"/>
          <w:b/>
          <w:bCs/>
          <w:sz w:val="22"/>
          <w:szCs w:val="22"/>
          <w:u w:val="single"/>
          <w:lang w:val="en-GB"/>
        </w:rPr>
      </w:pPr>
      <w:r w:rsidRPr="000D7AC3">
        <w:rPr>
          <w:rFonts w:ascii="Tahoma" w:eastAsia="Calibri" w:hAnsi="Tahoma"/>
          <w:b/>
          <w:bCs/>
          <w:sz w:val="22"/>
          <w:szCs w:val="22"/>
          <w:u w:val="single"/>
          <w:lang w:val="en-GB"/>
        </w:rPr>
        <w:t>The premium shall be payable for all hours worked but shall not form part of the employee's straight time hourly rate for the purposes of overtime or other premium pay.</w:t>
      </w:r>
    </w:p>
    <w:p w14:paraId="08F3EB50"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10971B28"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7 remains unchanged</w:t>
      </w:r>
    </w:p>
    <w:p w14:paraId="0FF97EC3" w14:textId="77777777" w:rsidR="000D7AC3" w:rsidRPr="000D7AC3" w:rsidRDefault="000D7AC3" w:rsidP="000D7AC3">
      <w:pPr>
        <w:spacing w:after="200" w:line="276" w:lineRule="auto"/>
        <w:rPr>
          <w:rFonts w:ascii="Tahoma" w:eastAsia="Calibri" w:hAnsi="Tahoma"/>
          <w:i/>
          <w:iCs/>
          <w:sz w:val="22"/>
          <w:szCs w:val="22"/>
          <w:lang w:val="en-CA"/>
        </w:rPr>
      </w:pPr>
      <w:bookmarkStart w:id="60" w:name="_Toc320187350"/>
      <w:bookmarkStart w:id="61" w:name="_Toc320187502"/>
      <w:bookmarkStart w:id="62" w:name="_Toc320201310"/>
      <w:bookmarkStart w:id="63" w:name="_Toc320201700"/>
      <w:bookmarkStart w:id="64" w:name="_Toc320202096"/>
      <w:bookmarkStart w:id="65" w:name="_Toc320531280"/>
      <w:bookmarkStart w:id="66" w:name="_Toc320532379"/>
      <w:bookmarkStart w:id="67" w:name="_Toc320795926"/>
      <w:bookmarkStart w:id="68" w:name="_Toc320797401"/>
      <w:bookmarkStart w:id="69" w:name="_Toc320868328"/>
      <w:bookmarkStart w:id="70" w:name="_Toc320871535"/>
      <w:bookmarkStart w:id="71" w:name="_Toc320871918"/>
      <w:bookmarkStart w:id="72" w:name="_Toc320872301"/>
      <w:bookmarkStart w:id="73" w:name="_Toc321137448"/>
      <w:bookmarkStart w:id="74" w:name="_Toc321646990"/>
      <w:bookmarkStart w:id="75" w:name="_Toc324157326"/>
      <w:bookmarkStart w:id="76" w:name="_Toc324160127"/>
      <w:bookmarkStart w:id="77" w:name="_Toc324160661"/>
      <w:bookmarkStart w:id="78" w:name="_Toc324161040"/>
      <w:bookmarkStart w:id="79" w:name="_Toc324257674"/>
      <w:bookmarkStart w:id="80" w:name="_Toc324258865"/>
      <w:bookmarkStart w:id="81" w:name="_Toc324259244"/>
      <w:bookmarkStart w:id="82" w:name="_Toc324260038"/>
      <w:bookmarkStart w:id="83" w:name="_Toc324260417"/>
      <w:bookmarkStart w:id="84" w:name="_Toc324260967"/>
      <w:bookmarkStart w:id="85" w:name="_Toc324327490"/>
      <w:bookmarkStart w:id="86" w:name="_Toc324345211"/>
      <w:bookmarkStart w:id="87" w:name="_Toc138713634"/>
    </w:p>
    <w:p w14:paraId="6E67C17A" w14:textId="77777777" w:rsidR="00B154F4" w:rsidRPr="000D7AC3" w:rsidRDefault="00B154F4" w:rsidP="00B154F4">
      <w:pPr>
        <w:spacing w:after="160" w:line="259" w:lineRule="auto"/>
        <w:rPr>
          <w:rFonts w:ascii="Tahoma" w:eastAsia="Calibri" w:hAnsi="Tahoma" w:cs="Tahoma"/>
          <w:b/>
          <w:bCs/>
          <w:sz w:val="22"/>
          <w:szCs w:val="22"/>
          <w:lang w:val="en-CA"/>
        </w:rPr>
      </w:pPr>
      <w:bookmarkStart w:id="88" w:name="_Toc320201338"/>
      <w:bookmarkStart w:id="89" w:name="_Toc320201728"/>
      <w:bookmarkStart w:id="90" w:name="_Toc320202124"/>
      <w:bookmarkStart w:id="91" w:name="_Toc320531308"/>
      <w:bookmarkStart w:id="92" w:name="_Toc320532407"/>
      <w:bookmarkStart w:id="93" w:name="_Toc320795954"/>
      <w:bookmarkStart w:id="94" w:name="_Toc320797429"/>
      <w:bookmarkStart w:id="95" w:name="_Toc320868356"/>
      <w:bookmarkStart w:id="96" w:name="_Toc320871563"/>
      <w:bookmarkStart w:id="97" w:name="_Toc320871946"/>
      <w:bookmarkStart w:id="98" w:name="_Toc320872329"/>
      <w:bookmarkStart w:id="99" w:name="_Toc321137476"/>
      <w:bookmarkStart w:id="100" w:name="_Toc321647018"/>
      <w:bookmarkStart w:id="101" w:name="_Toc324157354"/>
      <w:bookmarkStart w:id="102" w:name="_Toc324160155"/>
      <w:bookmarkStart w:id="103" w:name="_Toc324160689"/>
      <w:bookmarkStart w:id="104" w:name="_Toc324161068"/>
      <w:bookmarkStart w:id="105" w:name="_Toc324257702"/>
      <w:bookmarkStart w:id="106" w:name="_Toc324258893"/>
      <w:bookmarkStart w:id="107" w:name="_Toc324259272"/>
      <w:bookmarkStart w:id="108" w:name="_Toc324260066"/>
      <w:bookmarkStart w:id="109" w:name="_Toc324260445"/>
      <w:bookmarkStart w:id="110" w:name="_Toc324260995"/>
      <w:bookmarkStart w:id="111" w:name="_Toc324327518"/>
      <w:bookmarkStart w:id="112" w:name="_Toc324345239"/>
      <w:bookmarkStart w:id="113" w:name="_Toc13871366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0D7AC3">
        <w:rPr>
          <w:rFonts w:ascii="Tahoma" w:eastAsia="Calibri" w:hAnsi="Tahoma" w:cs="Tahoma"/>
          <w:b/>
          <w:bCs/>
          <w:sz w:val="22"/>
          <w:szCs w:val="22"/>
          <w:lang w:val="en-CA"/>
        </w:rPr>
        <w:t>Union Response</w:t>
      </w:r>
    </w:p>
    <w:p w14:paraId="36D15171" w14:textId="1BC61297" w:rsidR="000D7AC3" w:rsidRDefault="00E40A7E">
      <w:pPr>
        <w:spacing w:after="160" w:line="259" w:lineRule="auto"/>
        <w:rPr>
          <w:rFonts w:ascii="Tahoma" w:eastAsia="Calibri" w:hAnsi="Tahoma" w:cs="Tahoma"/>
          <w:b/>
          <w:bCs/>
          <w:sz w:val="22"/>
          <w:szCs w:val="22"/>
          <w:lang w:val="en-CA"/>
        </w:rPr>
      </w:pPr>
      <w:r>
        <w:rPr>
          <w:rFonts w:ascii="Tahoma" w:eastAsia="Calibri" w:hAnsi="Tahoma" w:cs="Tahoma"/>
          <w:sz w:val="22"/>
          <w:szCs w:val="22"/>
          <w:lang w:val="en-CA"/>
        </w:rPr>
        <w:t>Union is seeking clarity.</w:t>
      </w:r>
      <w:r w:rsidR="000D7AC3">
        <w:rPr>
          <w:rFonts w:ascii="Tahoma" w:eastAsia="Calibri" w:hAnsi="Tahoma" w:cs="Tahoma"/>
          <w:b/>
          <w:bCs/>
          <w:sz w:val="22"/>
          <w:szCs w:val="22"/>
          <w:lang w:val="en-CA"/>
        </w:rPr>
        <w:br w:type="page"/>
      </w:r>
    </w:p>
    <w:p w14:paraId="7F1A5841"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1811D4B8" w14:textId="77777777" w:rsidR="00B154F4" w:rsidRDefault="00B154F4" w:rsidP="000D7AC3">
      <w:pPr>
        <w:spacing w:after="200" w:line="276" w:lineRule="auto"/>
        <w:rPr>
          <w:rFonts w:ascii="Tahoma" w:eastAsia="Calibri" w:hAnsi="Tahoma" w:cs="Tahoma"/>
          <w:b/>
          <w:bCs/>
          <w:sz w:val="22"/>
          <w:szCs w:val="22"/>
          <w:lang w:val="en-CA"/>
        </w:rPr>
      </w:pPr>
    </w:p>
    <w:p w14:paraId="7180BF47" w14:textId="168C1BC3"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11.6</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Carry-Over</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"Carry-Over - Vacation" </w:instrText>
      </w:r>
      <w:r w:rsidRPr="000D7AC3">
        <w:rPr>
          <w:rFonts w:ascii="Tahoma" w:eastAsia="Calibri" w:hAnsi="Tahoma" w:cs="Tahoma"/>
          <w:b/>
          <w:bCs/>
          <w:sz w:val="22"/>
          <w:szCs w:val="22"/>
          <w:lang w:val="en-CA"/>
        </w:rPr>
        <w:fldChar w:fldCharType="end"/>
      </w:r>
    </w:p>
    <w:p w14:paraId="7336E8B9"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Recognizing the needs of the College and the desires of employees, an employee may carry over up to three (3) weeks of vacation to the immediately subsequent vacation year consistent with efficient staffing requirements and subject to agreement on scheduling of the carry-over week(s) in the following vacation year at a time satisfactory to the College.</w:t>
      </w:r>
    </w:p>
    <w:p w14:paraId="1C8AEAA2"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If an employee requests that vacation days be rescheduled as a result of in-patient treatment in a hospital and the College is unable to reschedule in that vacation</w:t>
      </w:r>
      <w:r w:rsidRPr="000D7AC3">
        <w:rPr>
          <w:rFonts w:ascii="Tahoma" w:eastAsia="Calibri" w:hAnsi="Tahoma" w:cs="Tahoma"/>
          <w:b/>
          <w:bCs/>
          <w:sz w:val="22"/>
          <w:szCs w:val="22"/>
          <w:lang w:val="en-GB"/>
        </w:rPr>
        <w:t xml:space="preserve"> </w:t>
      </w:r>
      <w:r w:rsidRPr="000D7AC3">
        <w:rPr>
          <w:rFonts w:ascii="Tahoma" w:eastAsia="Calibri" w:hAnsi="Tahoma" w:cs="Tahoma"/>
          <w:sz w:val="22"/>
          <w:szCs w:val="22"/>
          <w:lang w:val="en-GB"/>
        </w:rPr>
        <w:t xml:space="preserve">year, then upon written request to the College, the employee may carry over these days in excess of the maximum. </w:t>
      </w:r>
    </w:p>
    <w:p w14:paraId="18581236" w14:textId="77777777" w:rsidR="000D7AC3" w:rsidRPr="000D7AC3" w:rsidRDefault="000D7AC3" w:rsidP="000D7AC3">
      <w:pPr>
        <w:tabs>
          <w:tab w:val="left" w:pos="993"/>
          <w:tab w:val="left" w:pos="1276"/>
        </w:tabs>
        <w:rPr>
          <w:rFonts w:ascii="Tahoma" w:eastAsia="Calibri" w:hAnsi="Tahoma" w:cs="Tahoma"/>
          <w:b/>
          <w:bCs/>
          <w:iCs/>
          <w:strike/>
          <w:sz w:val="22"/>
          <w:szCs w:val="22"/>
          <w:lang w:val="en-CA"/>
        </w:rPr>
      </w:pPr>
    </w:p>
    <w:p w14:paraId="05BF4E6E"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 xml:space="preserve">Estoppel Notice: The College Employer Council hereby advises OPSEU that Colleges will be relying on the strict wording of the Collective Agreement with the renewal of this Collective Agreement. </w:t>
      </w:r>
    </w:p>
    <w:p w14:paraId="173076E7" w14:textId="77777777" w:rsidR="000D7AC3" w:rsidRPr="000D7AC3" w:rsidRDefault="000D7AC3" w:rsidP="000D7AC3">
      <w:pPr>
        <w:tabs>
          <w:tab w:val="left" w:pos="993"/>
          <w:tab w:val="left" w:pos="1276"/>
        </w:tabs>
        <w:rPr>
          <w:rFonts w:ascii="Tahoma" w:eastAsia="Calibri" w:hAnsi="Tahoma" w:cs="Tahoma"/>
          <w:b/>
          <w:bCs/>
          <w:iCs/>
          <w:strike/>
          <w:sz w:val="22"/>
          <w:szCs w:val="22"/>
          <w:lang w:val="en-CA"/>
        </w:rPr>
      </w:pPr>
    </w:p>
    <w:p w14:paraId="394E4473" w14:textId="77777777" w:rsidR="000D7AC3" w:rsidRPr="000D7AC3" w:rsidRDefault="000D7AC3" w:rsidP="000D7AC3">
      <w:pPr>
        <w:tabs>
          <w:tab w:val="left" w:pos="993"/>
          <w:tab w:val="left" w:pos="1276"/>
        </w:tabs>
        <w:rPr>
          <w:rFonts w:ascii="Tahoma" w:eastAsia="Calibri" w:hAnsi="Tahoma" w:cs="Tahoma"/>
          <w:b/>
          <w:bCs/>
          <w:strike/>
          <w:sz w:val="22"/>
          <w:szCs w:val="22"/>
          <w:lang w:val="en-CA"/>
        </w:rPr>
      </w:pPr>
    </w:p>
    <w:p w14:paraId="0AA4C307" w14:textId="77777777" w:rsidR="000D7AC3" w:rsidRPr="000D7AC3" w:rsidRDefault="000D7AC3" w:rsidP="000D7AC3">
      <w:pPr>
        <w:tabs>
          <w:tab w:val="left" w:pos="993"/>
          <w:tab w:val="left" w:pos="1276"/>
        </w:tabs>
        <w:rPr>
          <w:rFonts w:ascii="Tahoma" w:eastAsia="Calibri" w:hAnsi="Tahoma" w:cs="Tahoma"/>
          <w:b/>
          <w:bCs/>
          <w:strike/>
          <w:sz w:val="22"/>
          <w:szCs w:val="22"/>
          <w:lang w:val="en-CA"/>
        </w:rPr>
      </w:pPr>
    </w:p>
    <w:p w14:paraId="1D766A05" w14:textId="77777777" w:rsidR="00B154F4" w:rsidRPr="00C7622C" w:rsidRDefault="00B154F4" w:rsidP="00B154F4">
      <w:pPr>
        <w:spacing w:after="160" w:line="259" w:lineRule="auto"/>
        <w:rPr>
          <w:rFonts w:ascii="Tahoma" w:eastAsia="Calibri" w:hAnsi="Tahoma" w:cs="Tahoma"/>
          <w:b/>
          <w:bCs/>
          <w:sz w:val="22"/>
          <w:szCs w:val="22"/>
          <w:lang w:val="en-CA"/>
        </w:rPr>
      </w:pPr>
      <w:r w:rsidRPr="00C7622C">
        <w:rPr>
          <w:rFonts w:ascii="Tahoma" w:eastAsia="Calibri" w:hAnsi="Tahoma" w:cs="Tahoma"/>
          <w:b/>
          <w:bCs/>
          <w:sz w:val="22"/>
          <w:szCs w:val="22"/>
          <w:lang w:val="en-CA"/>
        </w:rPr>
        <w:t>Union Response</w:t>
      </w:r>
    </w:p>
    <w:p w14:paraId="61B490B9" w14:textId="784B5B7B" w:rsidR="003F1C37" w:rsidRPr="00C7622C" w:rsidRDefault="003F1C37" w:rsidP="003F1C37">
      <w:pPr>
        <w:rPr>
          <w:rFonts w:ascii="Tahoma" w:hAnsi="Tahoma" w:cs="Tahoma"/>
          <w:b/>
          <w:bCs/>
          <w:sz w:val="22"/>
          <w:szCs w:val="22"/>
        </w:rPr>
      </w:pPr>
      <w:r w:rsidRPr="00C7622C">
        <w:rPr>
          <w:rFonts w:ascii="Tahoma" w:hAnsi="Tahoma" w:cs="Tahoma"/>
          <w:b/>
          <w:bCs/>
          <w:sz w:val="22"/>
          <w:szCs w:val="22"/>
        </w:rPr>
        <w:t>11.6 Carry-Over</w:t>
      </w:r>
    </w:p>
    <w:p w14:paraId="3915C380" w14:textId="77777777" w:rsidR="003F1C37" w:rsidRDefault="003F1C37" w:rsidP="003F1C37"/>
    <w:p w14:paraId="6720EB70" w14:textId="77777777" w:rsidR="003F1C37" w:rsidRDefault="003F1C37" w:rsidP="003F1C37">
      <w:pPr>
        <w:rPr>
          <w:rFonts w:ascii="Tahoma" w:hAnsi="Tahoma" w:cs="Tahoma"/>
          <w:sz w:val="22"/>
          <w:szCs w:val="22"/>
        </w:rPr>
      </w:pPr>
      <w:r w:rsidRPr="00C7622C">
        <w:rPr>
          <w:rFonts w:ascii="Tahoma" w:hAnsi="Tahoma" w:cs="Tahoma"/>
          <w:sz w:val="22"/>
          <w:szCs w:val="22"/>
        </w:rPr>
        <w:t xml:space="preserve">Recognizing the needs of the College and the desires of employees, an employee may carry over up to three (3) weeks of vacation to the immediately subsequent vacation year consistent with efficient staffing requirements and subject to agreement on scheduling of the carry-over week(s) in the following vacation year at a time satisfactory to the College. </w:t>
      </w:r>
    </w:p>
    <w:p w14:paraId="1244600B" w14:textId="77777777" w:rsidR="00C7622C" w:rsidRPr="00C7622C" w:rsidRDefault="00C7622C" w:rsidP="003F1C37">
      <w:pPr>
        <w:rPr>
          <w:rFonts w:ascii="Tahoma" w:hAnsi="Tahoma" w:cs="Tahoma"/>
          <w:sz w:val="22"/>
          <w:szCs w:val="22"/>
        </w:rPr>
      </w:pPr>
    </w:p>
    <w:p w14:paraId="74F5068B" w14:textId="77777777" w:rsidR="003F1C37" w:rsidRPr="00C7622C" w:rsidRDefault="003F1C37" w:rsidP="003F1C37">
      <w:pPr>
        <w:rPr>
          <w:rFonts w:ascii="Tahoma" w:hAnsi="Tahoma" w:cs="Tahoma"/>
          <w:b/>
          <w:bCs/>
          <w:sz w:val="22"/>
          <w:szCs w:val="22"/>
        </w:rPr>
      </w:pPr>
      <w:r w:rsidRPr="00C7622C">
        <w:rPr>
          <w:rFonts w:ascii="Tahoma" w:hAnsi="Tahoma" w:cs="Tahoma"/>
          <w:b/>
          <w:bCs/>
          <w:sz w:val="22"/>
          <w:szCs w:val="22"/>
        </w:rPr>
        <w:t>Effective June 30, 2025, should the college not be able to schedule an employee’s allotment of vacation under Article 11.5, the employee shall be allowed to carry over all unused vacation in excess of the maximum. This includes employees on protected or approved leaves, including but not limited to pregnancy, parental or developmental leaves.</w:t>
      </w:r>
    </w:p>
    <w:p w14:paraId="0376A47F" w14:textId="77777777" w:rsidR="00C7622C" w:rsidRDefault="00C7622C" w:rsidP="003F1C37">
      <w:pPr>
        <w:rPr>
          <w:rFonts w:ascii="Tahoma" w:hAnsi="Tahoma" w:cs="Tahoma"/>
          <w:sz w:val="22"/>
          <w:szCs w:val="22"/>
        </w:rPr>
      </w:pPr>
    </w:p>
    <w:p w14:paraId="7709010C" w14:textId="64253BDE" w:rsidR="003F1C37" w:rsidRPr="00C7622C" w:rsidRDefault="003F1C37" w:rsidP="003F1C37">
      <w:pPr>
        <w:rPr>
          <w:rFonts w:ascii="Tahoma" w:hAnsi="Tahoma" w:cs="Tahoma"/>
          <w:sz w:val="22"/>
          <w:szCs w:val="22"/>
        </w:rPr>
      </w:pPr>
      <w:r w:rsidRPr="00C7622C">
        <w:rPr>
          <w:rFonts w:ascii="Tahoma" w:hAnsi="Tahoma" w:cs="Tahoma"/>
          <w:sz w:val="22"/>
          <w:szCs w:val="22"/>
        </w:rPr>
        <w:t>If an employee requests that vacation days be rescheduled as a result of in-patient treatment in a hospital and the College is unable to reschedule in that vacation year, then upon written request to the College, the employee may carry over these days in excess of the maximum.</w:t>
      </w:r>
    </w:p>
    <w:p w14:paraId="5412E973" w14:textId="77777777" w:rsidR="00C7622C" w:rsidRDefault="00C7622C" w:rsidP="003F1C37">
      <w:pPr>
        <w:spacing w:after="160" w:line="259" w:lineRule="auto"/>
        <w:rPr>
          <w:rFonts w:ascii="Tahoma" w:hAnsi="Tahoma" w:cs="Tahoma"/>
          <w:b/>
          <w:bCs/>
          <w:sz w:val="22"/>
          <w:szCs w:val="22"/>
        </w:rPr>
      </w:pPr>
    </w:p>
    <w:p w14:paraId="610A5231" w14:textId="79913E60" w:rsidR="000D7AC3" w:rsidRDefault="003F1C37" w:rsidP="003F1C37">
      <w:pPr>
        <w:spacing w:after="160" w:line="259" w:lineRule="auto"/>
        <w:rPr>
          <w:rFonts w:ascii="Tahoma" w:eastAsia="Calibri" w:hAnsi="Tahoma" w:cs="Tahoma"/>
          <w:b/>
          <w:bCs/>
          <w:strike/>
          <w:sz w:val="22"/>
          <w:szCs w:val="22"/>
          <w:lang w:val="en-CA"/>
        </w:rPr>
      </w:pPr>
      <w:r w:rsidRPr="00C7622C">
        <w:rPr>
          <w:rFonts w:ascii="Tahoma" w:hAnsi="Tahoma" w:cs="Tahoma"/>
          <w:b/>
          <w:bCs/>
          <w:sz w:val="22"/>
          <w:szCs w:val="22"/>
        </w:rPr>
        <w:t>Employees with accrued vacation in excess of the maximum as of August 31, 2025 will retain all vacation.</w:t>
      </w:r>
      <w:r w:rsidR="000D7AC3">
        <w:rPr>
          <w:rFonts w:ascii="Tahoma" w:eastAsia="Calibri" w:hAnsi="Tahoma" w:cs="Tahoma"/>
          <w:b/>
          <w:bCs/>
          <w:strike/>
          <w:sz w:val="22"/>
          <w:szCs w:val="22"/>
          <w:lang w:val="en-CA"/>
        </w:rPr>
        <w:br w:type="page"/>
      </w:r>
    </w:p>
    <w:p w14:paraId="5AC904EA"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474F9784" w14:textId="77777777" w:rsidR="00B154F4" w:rsidRDefault="00B154F4" w:rsidP="000D7AC3">
      <w:pPr>
        <w:tabs>
          <w:tab w:val="left" w:pos="993"/>
          <w:tab w:val="left" w:pos="1276"/>
        </w:tabs>
        <w:rPr>
          <w:rFonts w:ascii="Tahoma" w:eastAsia="Calibri" w:hAnsi="Tahoma" w:cs="Tahoma"/>
          <w:b/>
          <w:bCs/>
          <w:strike/>
          <w:sz w:val="22"/>
          <w:szCs w:val="22"/>
          <w:lang w:val="en-CA"/>
        </w:rPr>
      </w:pPr>
    </w:p>
    <w:p w14:paraId="6DDA8F73" w14:textId="6CCE7446" w:rsidR="000D7AC3" w:rsidRPr="000D7AC3" w:rsidRDefault="000D7AC3" w:rsidP="000D7AC3">
      <w:pPr>
        <w:tabs>
          <w:tab w:val="left" w:pos="993"/>
          <w:tab w:val="left" w:pos="1276"/>
        </w:tabs>
        <w:rPr>
          <w:rFonts w:ascii="Tahoma" w:eastAsia="Calibri" w:hAnsi="Tahoma" w:cs="Tahoma"/>
          <w:b/>
          <w:bCs/>
          <w:strike/>
          <w:sz w:val="22"/>
          <w:szCs w:val="22"/>
          <w:lang w:val="en-CA"/>
        </w:rPr>
      </w:pPr>
      <w:r w:rsidRPr="000D7AC3">
        <w:rPr>
          <w:rFonts w:ascii="Tahoma" w:eastAsia="Calibri" w:hAnsi="Tahoma" w:cs="Tahoma"/>
          <w:b/>
          <w:bCs/>
          <w:strike/>
          <w:sz w:val="22"/>
          <w:szCs w:val="22"/>
          <w:lang w:val="en-CA"/>
        </w:rPr>
        <w:t>13.4</w:t>
      </w:r>
      <w:r w:rsidRPr="000D7AC3">
        <w:rPr>
          <w:rFonts w:ascii="Tahoma" w:eastAsia="Calibri" w:hAnsi="Tahoma" w:cs="Tahoma"/>
          <w:b/>
          <w:bCs/>
          <w:strike/>
          <w:sz w:val="22"/>
          <w:szCs w:val="22"/>
          <w:lang w:val="en-CA"/>
        </w:rPr>
        <w:tab/>
      </w:r>
      <w:r w:rsidRPr="000D7AC3">
        <w:rPr>
          <w:rFonts w:ascii="Tahoma" w:eastAsia="Calibri" w:hAnsi="Tahoma" w:cs="Tahoma"/>
          <w:b/>
          <w:bCs/>
          <w:strike/>
          <w:sz w:val="22"/>
          <w:szCs w:val="22"/>
          <w:lang w:val="en-CA"/>
        </w:rPr>
        <w:tab/>
        <w:t>Video Display Terminals</w:t>
      </w:r>
    </w:p>
    <w:p w14:paraId="74BE198C"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3BE709EB"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The parties agree to the following terms respecting the use of video display terminals (VDT's) by employees:</w:t>
      </w:r>
    </w:p>
    <w:p w14:paraId="2974522A"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6E80EE45"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13.4.1</w:t>
      </w:r>
      <w:r w:rsidRPr="000D7AC3">
        <w:rPr>
          <w:rFonts w:ascii="Tahoma" w:eastAsia="Calibri" w:hAnsi="Tahoma" w:cs="Tahoma"/>
          <w:strike/>
          <w:sz w:val="22"/>
          <w:szCs w:val="22"/>
          <w:lang w:val="en-CA"/>
        </w:rPr>
        <w:tab/>
      </w:r>
      <w:r w:rsidRPr="000D7AC3">
        <w:rPr>
          <w:rFonts w:ascii="Tahoma" w:eastAsia="Calibri" w:hAnsi="Tahoma" w:cs="Tahoma"/>
          <w:strike/>
          <w:sz w:val="22"/>
          <w:szCs w:val="22"/>
          <w:lang w:val="en-CA"/>
        </w:rPr>
        <w:tab/>
        <w:t>Pregnancy (Transfer)</w:t>
      </w:r>
    </w:p>
    <w:p w14:paraId="6341C52D"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6D362FC7"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an employee who is assigned to operate a VDT as part of her duties, who believes that she may be pregnant, shall, at her request, be assigned duties that do not include the operation of a VDT for up to twenty (20) working days or until the status of her pregnancy is confirmed, whichever is sooner; her hourly rate of pay shall be maintained for such period;</w:t>
      </w:r>
    </w:p>
    <w:p w14:paraId="52D3DCBA"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an employee who is assigned to operate a VDT as part of her duties and who is pregnant (as certified by a medical practitioner) shall, at her request be assigned duties that do not include the operation of a VDT for the duration of her pregnancy.  In such a case, the College may transfer the employee to another position for the duration of the pregnancy, and the employee shall be paid the rate of pay of the position to which she is transferred.  The College will endeavour to minimize loss to the employee by attempting to locate a vacancy for which the employee is qualified.  Such a vacancy should have a wage rate reasonably close to that of the employee's own position.  Where more than one (1) vacancy exists for which the employee is fully qualified to perform the work without training, the College, if it transfers the employee, will assign the employee to the vacancy in the position having the maximum rate closest to, but not exceeding, the maximum rate of the employee's own payband.</w:t>
      </w:r>
    </w:p>
    <w:p w14:paraId="24C7BA17"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where a pregnant employee working within a one-metre radius of a VDT requests to have her work station moved outside the one-metre radius, the College will endeavour to accommodate that request.</w:t>
      </w:r>
    </w:p>
    <w:p w14:paraId="1D3ADB20"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75F51B23"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13.4.2</w:t>
      </w:r>
      <w:r w:rsidRPr="000D7AC3">
        <w:rPr>
          <w:rFonts w:ascii="Tahoma" w:eastAsia="Calibri" w:hAnsi="Tahoma" w:cs="Tahoma"/>
          <w:strike/>
          <w:sz w:val="22"/>
          <w:szCs w:val="22"/>
          <w:lang w:val="en-CA"/>
        </w:rPr>
        <w:tab/>
      </w:r>
      <w:r w:rsidRPr="000D7AC3">
        <w:rPr>
          <w:rFonts w:ascii="Tahoma" w:eastAsia="Calibri" w:hAnsi="Tahoma" w:cs="Tahoma"/>
          <w:strike/>
          <w:sz w:val="22"/>
          <w:szCs w:val="22"/>
          <w:lang w:val="en-CA"/>
        </w:rPr>
        <w:tab/>
        <w:t>Eye Examinations</w:t>
      </w:r>
    </w:p>
    <w:p w14:paraId="571EF69D"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59E7CA43"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Employees classified as Microcomputer Operators or Data Entry Operators who regularly use a VDT and such other employees as are agreed upon by the Union College/Campus Committee, (constituted under Article 4.6) shall, at the commencement of employment in such classification and annually thereafter, be given the opportunity to take an eye examination by an optometrist who is qualified to give the following tests:</w:t>
      </w:r>
    </w:p>
    <w:p w14:paraId="2C475564"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47A3AA21"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Unaided Visual Acuity (letter chart test);</w:t>
      </w:r>
    </w:p>
    <w:p w14:paraId="6CC294CB"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Refractive Findings;</w:t>
      </w:r>
    </w:p>
    <w:p w14:paraId="7FD323A8"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Corrected Visual Acuity;</w:t>
      </w:r>
    </w:p>
    <w:p w14:paraId="620BE43B" w14:textId="77777777" w:rsidR="000D7AC3" w:rsidRPr="000D7AC3" w:rsidRDefault="000D7AC3" w:rsidP="000D7AC3">
      <w:pPr>
        <w:tabs>
          <w:tab w:val="left" w:pos="993"/>
          <w:tab w:val="left" w:pos="1276"/>
        </w:tabs>
        <w:rPr>
          <w:rFonts w:ascii="Tahoma" w:eastAsia="Calibri" w:hAnsi="Tahoma" w:cs="Tahoma"/>
          <w:strike/>
          <w:sz w:val="22"/>
          <w:szCs w:val="22"/>
          <w:lang w:val="fr-FR"/>
        </w:rPr>
      </w:pPr>
      <w:r w:rsidRPr="000D7AC3">
        <w:rPr>
          <w:rFonts w:ascii="Tahoma" w:eastAsia="Calibri" w:hAnsi="Tahoma" w:cs="Tahoma"/>
          <w:strike/>
          <w:sz w:val="22"/>
          <w:szCs w:val="22"/>
          <w:lang w:val="fr-FR"/>
        </w:rPr>
        <w:t>-</w:t>
      </w:r>
      <w:r w:rsidRPr="000D7AC3">
        <w:rPr>
          <w:rFonts w:ascii="Tahoma" w:eastAsia="Calibri" w:hAnsi="Tahoma" w:cs="Tahoma"/>
          <w:strike/>
          <w:sz w:val="22"/>
          <w:szCs w:val="22"/>
          <w:lang w:val="fr-FR"/>
        </w:rPr>
        <w:tab/>
        <w:t>Amplitude Accommodation;</w:t>
      </w:r>
    </w:p>
    <w:p w14:paraId="7D3FA38A" w14:textId="77777777" w:rsidR="000D7AC3" w:rsidRPr="000D7AC3" w:rsidRDefault="000D7AC3" w:rsidP="000D7AC3">
      <w:pPr>
        <w:tabs>
          <w:tab w:val="left" w:pos="993"/>
          <w:tab w:val="left" w:pos="1276"/>
        </w:tabs>
        <w:rPr>
          <w:rFonts w:ascii="Tahoma" w:eastAsia="Calibri" w:hAnsi="Tahoma" w:cs="Tahoma"/>
          <w:strike/>
          <w:sz w:val="22"/>
          <w:szCs w:val="22"/>
          <w:lang w:val="fr-FR"/>
        </w:rPr>
      </w:pPr>
      <w:r w:rsidRPr="000D7AC3">
        <w:rPr>
          <w:rFonts w:ascii="Tahoma" w:eastAsia="Calibri" w:hAnsi="Tahoma" w:cs="Tahoma"/>
          <w:strike/>
          <w:sz w:val="22"/>
          <w:szCs w:val="22"/>
          <w:lang w:val="fr-FR"/>
        </w:rPr>
        <w:t>-</w:t>
      </w:r>
      <w:r w:rsidRPr="000D7AC3">
        <w:rPr>
          <w:rFonts w:ascii="Tahoma" w:eastAsia="Calibri" w:hAnsi="Tahoma" w:cs="Tahoma"/>
          <w:strike/>
          <w:sz w:val="22"/>
          <w:szCs w:val="22"/>
          <w:lang w:val="fr-FR"/>
        </w:rPr>
        <w:tab/>
        <w:t>Suppression;</w:t>
      </w:r>
    </w:p>
    <w:p w14:paraId="0D71EBDB" w14:textId="77777777" w:rsidR="000D7AC3" w:rsidRPr="000D7AC3" w:rsidRDefault="000D7AC3" w:rsidP="000D7AC3">
      <w:pPr>
        <w:tabs>
          <w:tab w:val="left" w:pos="993"/>
          <w:tab w:val="left" w:pos="1276"/>
        </w:tabs>
        <w:rPr>
          <w:rFonts w:ascii="Tahoma" w:eastAsia="Calibri" w:hAnsi="Tahoma" w:cs="Tahoma"/>
          <w:strike/>
          <w:sz w:val="22"/>
          <w:szCs w:val="22"/>
          <w:lang w:val="fr-FR"/>
        </w:rPr>
      </w:pPr>
      <w:r w:rsidRPr="000D7AC3">
        <w:rPr>
          <w:rFonts w:ascii="Tahoma" w:eastAsia="Calibri" w:hAnsi="Tahoma" w:cs="Tahoma"/>
          <w:strike/>
          <w:sz w:val="22"/>
          <w:szCs w:val="22"/>
          <w:lang w:val="fr-FR"/>
        </w:rPr>
        <w:t>-</w:t>
      </w:r>
      <w:r w:rsidRPr="000D7AC3">
        <w:rPr>
          <w:rFonts w:ascii="Tahoma" w:eastAsia="Calibri" w:hAnsi="Tahoma" w:cs="Tahoma"/>
          <w:strike/>
          <w:sz w:val="22"/>
          <w:szCs w:val="22"/>
          <w:lang w:val="fr-FR"/>
        </w:rPr>
        <w:tab/>
        <w:t>Distance Muscle Balance (Maddox Rod);</w:t>
      </w:r>
    </w:p>
    <w:p w14:paraId="6671FACF"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One Metre Muscle Balance (Maddox Rod);</w:t>
      </w:r>
    </w:p>
    <w:p w14:paraId="3DAFD7A0"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Near Muscle Balance (Maddox Wing);</w:t>
      </w:r>
    </w:p>
    <w:p w14:paraId="1DEFFBB4"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t>
      </w:r>
      <w:r w:rsidRPr="000D7AC3">
        <w:rPr>
          <w:rFonts w:ascii="Tahoma" w:eastAsia="Calibri" w:hAnsi="Tahoma" w:cs="Tahoma"/>
          <w:strike/>
          <w:sz w:val="22"/>
          <w:szCs w:val="22"/>
          <w:lang w:val="en-CA"/>
        </w:rPr>
        <w:tab/>
        <w:t>Slit Lamp Biomicroscopy.</w:t>
      </w:r>
    </w:p>
    <w:p w14:paraId="1A97F56B"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52AED938"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The College shall pay the difference, if any, between the fees paid to the optometrist and the amount paid by OHIP.  The employee shall sign a form authorizing release of the optometrist's report to the College, and a copy of the report shall be supplied to the College and to the employee.</w:t>
      </w:r>
    </w:p>
    <w:p w14:paraId="18D020E6"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038ACC15"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13.4.3</w:t>
      </w:r>
      <w:r w:rsidRPr="000D7AC3">
        <w:rPr>
          <w:rFonts w:ascii="Tahoma" w:eastAsia="Calibri" w:hAnsi="Tahoma" w:cs="Tahoma"/>
          <w:strike/>
          <w:sz w:val="22"/>
          <w:szCs w:val="22"/>
          <w:lang w:val="en-CA"/>
        </w:rPr>
        <w:tab/>
      </w:r>
      <w:r w:rsidRPr="000D7AC3">
        <w:rPr>
          <w:rFonts w:ascii="Tahoma" w:eastAsia="Calibri" w:hAnsi="Tahoma" w:cs="Tahoma"/>
          <w:strike/>
          <w:sz w:val="22"/>
          <w:szCs w:val="22"/>
          <w:lang w:val="en-CA"/>
        </w:rPr>
        <w:tab/>
        <w:t>Work Breaks</w:t>
      </w:r>
    </w:p>
    <w:p w14:paraId="7EC401C4"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4084A8A0"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Employees who regularly use a VDT shall not be required to perform more than one (1) hour's continuous work at a VDT to the exclusion of other duties at any one time, and the College shall ensure that a break from the machine (which shall include the performance of other work), of ten (10) minutes duration, is made available under such circumstances.</w:t>
      </w:r>
    </w:p>
    <w:p w14:paraId="3C45D5AC" w14:textId="77777777" w:rsidR="000D7AC3" w:rsidRPr="000D7AC3" w:rsidRDefault="000D7AC3" w:rsidP="000D7AC3">
      <w:pPr>
        <w:tabs>
          <w:tab w:val="left" w:pos="993"/>
          <w:tab w:val="left" w:pos="1276"/>
        </w:tabs>
        <w:rPr>
          <w:rFonts w:ascii="Tahoma" w:eastAsia="Calibri" w:hAnsi="Tahoma" w:cs="Tahoma"/>
          <w:sz w:val="22"/>
          <w:szCs w:val="22"/>
          <w:lang w:val="en-CA"/>
        </w:rPr>
      </w:pPr>
    </w:p>
    <w:p w14:paraId="5E22EF44"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13.4.4</w:t>
      </w:r>
      <w:r w:rsidRPr="000D7AC3">
        <w:rPr>
          <w:rFonts w:ascii="Tahoma" w:eastAsia="Calibri" w:hAnsi="Tahoma" w:cs="Tahoma"/>
          <w:sz w:val="22"/>
          <w:szCs w:val="22"/>
          <w:lang w:val="en-CA"/>
        </w:rPr>
        <w:tab/>
      </w:r>
      <w:r w:rsidRPr="000D7AC3">
        <w:rPr>
          <w:rFonts w:ascii="Tahoma" w:eastAsia="Calibri" w:hAnsi="Tahoma" w:cs="Tahoma"/>
          <w:strike/>
          <w:sz w:val="22"/>
          <w:szCs w:val="22"/>
          <w:lang w:val="en-CA"/>
        </w:rPr>
        <w:t>Work Stations</w:t>
      </w:r>
    </w:p>
    <w:p w14:paraId="7D41DDFD"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62EE2E64"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Where a computer is being used, the College shall equip work stations with terminal tables at an appropriate height, an adjustable chair and, where requested, a foot rest and/or a document holder.</w:t>
      </w:r>
    </w:p>
    <w:p w14:paraId="6676995A" w14:textId="77777777" w:rsidR="000D7AC3" w:rsidRPr="000D7AC3" w:rsidRDefault="000D7AC3" w:rsidP="000D7AC3">
      <w:pPr>
        <w:tabs>
          <w:tab w:val="left" w:pos="993"/>
          <w:tab w:val="left" w:pos="1276"/>
        </w:tabs>
        <w:rPr>
          <w:rFonts w:ascii="Tahoma" w:eastAsia="Calibri" w:hAnsi="Tahoma" w:cs="Tahoma"/>
          <w:sz w:val="22"/>
          <w:szCs w:val="22"/>
          <w:lang w:val="en-CA"/>
        </w:rPr>
      </w:pPr>
    </w:p>
    <w:p w14:paraId="6EE60887"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13.4.5</w:t>
      </w:r>
      <w:r w:rsidRPr="000D7AC3">
        <w:rPr>
          <w:rFonts w:ascii="Tahoma" w:eastAsia="Calibri" w:hAnsi="Tahoma" w:cs="Tahoma"/>
          <w:strike/>
          <w:sz w:val="22"/>
          <w:szCs w:val="22"/>
          <w:lang w:val="en-CA"/>
        </w:rPr>
        <w:tab/>
      </w:r>
      <w:r w:rsidRPr="000D7AC3">
        <w:rPr>
          <w:rFonts w:ascii="Tahoma" w:eastAsia="Calibri" w:hAnsi="Tahoma" w:cs="Tahoma"/>
          <w:strike/>
          <w:sz w:val="22"/>
          <w:szCs w:val="22"/>
          <w:lang w:val="en-CA"/>
        </w:rPr>
        <w:tab/>
        <w:t>VDT Testing</w:t>
      </w:r>
    </w:p>
    <w:p w14:paraId="09E22665" w14:textId="77777777" w:rsidR="000D7AC3" w:rsidRPr="000D7AC3" w:rsidRDefault="000D7AC3" w:rsidP="000D7AC3">
      <w:pPr>
        <w:tabs>
          <w:tab w:val="left" w:pos="993"/>
          <w:tab w:val="left" w:pos="1276"/>
        </w:tabs>
        <w:rPr>
          <w:rFonts w:ascii="Tahoma" w:eastAsia="Calibri" w:hAnsi="Tahoma" w:cs="Tahoma"/>
          <w:strike/>
          <w:sz w:val="22"/>
          <w:szCs w:val="22"/>
          <w:lang w:val="en-CA"/>
        </w:rPr>
      </w:pPr>
    </w:p>
    <w:p w14:paraId="43E7B434" w14:textId="77777777" w:rsidR="000D7AC3" w:rsidRPr="000D7AC3" w:rsidRDefault="000D7AC3" w:rsidP="000D7AC3">
      <w:pPr>
        <w:tabs>
          <w:tab w:val="left" w:pos="993"/>
          <w:tab w:val="left" w:pos="1276"/>
        </w:tabs>
        <w:rPr>
          <w:rFonts w:ascii="Tahoma" w:eastAsia="Calibri" w:hAnsi="Tahoma" w:cs="Tahoma"/>
          <w:strike/>
          <w:sz w:val="22"/>
          <w:szCs w:val="22"/>
          <w:lang w:val="en-CA"/>
        </w:rPr>
      </w:pPr>
      <w:r w:rsidRPr="000D7AC3">
        <w:rPr>
          <w:rFonts w:ascii="Tahoma" w:eastAsia="Calibri" w:hAnsi="Tahoma" w:cs="Tahoma"/>
          <w:strike/>
          <w:sz w:val="22"/>
          <w:szCs w:val="22"/>
          <w:lang w:val="en-CA"/>
        </w:rPr>
        <w:t>Where an employee has reasonable cause to believe a health and safety problem exists with his/her VDT, the employee may request that tests be conducted.  Should the College not be able to resolve the employee's concern, the College will request that the Ministry of Labour, Occupational Health and Safety Branch, conduct appropriate tests.</w:t>
      </w:r>
    </w:p>
    <w:p w14:paraId="2AF8FB9E" w14:textId="77777777" w:rsidR="000D7AC3" w:rsidRPr="000D7AC3" w:rsidRDefault="000D7AC3" w:rsidP="000D7AC3">
      <w:pPr>
        <w:rPr>
          <w:rFonts w:ascii="Tahoma" w:eastAsia="Calibri" w:hAnsi="Tahoma"/>
          <w:b/>
          <w:bCs/>
          <w:sz w:val="22"/>
          <w:szCs w:val="22"/>
          <w:u w:val="single"/>
          <w:lang w:val="en-CA"/>
        </w:rPr>
      </w:pPr>
    </w:p>
    <w:p w14:paraId="2CD9B63D"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13 remains unchanged</w:t>
      </w:r>
    </w:p>
    <w:p w14:paraId="373113D5" w14:textId="77777777" w:rsidR="000D7AC3" w:rsidRPr="000D7AC3" w:rsidRDefault="000D7AC3" w:rsidP="000D7AC3">
      <w:pPr>
        <w:spacing w:after="200"/>
        <w:rPr>
          <w:rFonts w:ascii="Tahoma" w:eastAsia="Calibri" w:hAnsi="Tahoma"/>
          <w:b/>
          <w:bCs/>
          <w:sz w:val="22"/>
          <w:szCs w:val="22"/>
          <w:u w:val="single"/>
          <w:lang w:val="en-CA"/>
        </w:rPr>
      </w:pPr>
    </w:p>
    <w:p w14:paraId="70D2ABC4" w14:textId="77777777" w:rsidR="000D7AC3" w:rsidRPr="000D7AC3" w:rsidRDefault="000D7AC3" w:rsidP="000D7AC3">
      <w:pPr>
        <w:spacing w:after="200"/>
        <w:rPr>
          <w:rFonts w:ascii="Tahoma" w:eastAsia="Calibri" w:hAnsi="Tahoma"/>
          <w:b/>
          <w:bCs/>
          <w:sz w:val="22"/>
          <w:szCs w:val="22"/>
          <w:u w:val="single"/>
          <w:lang w:val="en-CA"/>
        </w:rPr>
      </w:pPr>
    </w:p>
    <w:p w14:paraId="62CE0FAA"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5A38A47E" w14:textId="4FA1FD7C" w:rsidR="00C7622C" w:rsidRDefault="00946FAD">
      <w:pPr>
        <w:spacing w:after="160" w:line="259" w:lineRule="auto"/>
        <w:rPr>
          <w:rFonts w:ascii="Tahoma" w:eastAsia="Calibri" w:hAnsi="Tahoma"/>
          <w:sz w:val="22"/>
          <w:szCs w:val="22"/>
          <w:lang w:val="en-GB"/>
        </w:rPr>
      </w:pPr>
      <w:bookmarkStart w:id="114" w:name="_Toc320201413"/>
      <w:bookmarkStart w:id="115" w:name="_Toc320201803"/>
      <w:bookmarkStart w:id="116" w:name="_Toc320202199"/>
      <w:bookmarkStart w:id="117" w:name="_Toc320531360"/>
      <w:bookmarkStart w:id="118" w:name="_Toc320532459"/>
      <w:bookmarkStart w:id="119" w:name="_Toc320796006"/>
      <w:bookmarkStart w:id="120" w:name="_Toc320797504"/>
      <w:bookmarkStart w:id="121" w:name="_Toc320868431"/>
      <w:bookmarkStart w:id="122" w:name="_Toc320871638"/>
      <w:bookmarkStart w:id="123" w:name="_Toc320872021"/>
      <w:bookmarkStart w:id="124" w:name="_Toc320872404"/>
      <w:bookmarkStart w:id="125" w:name="_Toc321137551"/>
      <w:bookmarkStart w:id="126" w:name="_Toc321647070"/>
      <w:bookmarkStart w:id="127" w:name="_Toc324157429"/>
      <w:bookmarkStart w:id="128" w:name="_Toc324160230"/>
      <w:bookmarkStart w:id="129" w:name="_Toc324160764"/>
      <w:bookmarkStart w:id="130" w:name="_Toc324161143"/>
      <w:bookmarkStart w:id="131" w:name="_Toc324257777"/>
      <w:bookmarkStart w:id="132" w:name="_Toc324258968"/>
      <w:bookmarkStart w:id="133" w:name="_Toc324259347"/>
      <w:bookmarkStart w:id="134" w:name="_Toc324260141"/>
      <w:bookmarkStart w:id="135" w:name="_Toc324260520"/>
      <w:bookmarkStart w:id="136" w:name="_Toc324261070"/>
      <w:bookmarkStart w:id="137" w:name="_Toc324327593"/>
      <w:bookmarkStart w:id="138" w:name="_Toc324345314"/>
      <w:bookmarkStart w:id="139" w:name="_Toc138713747"/>
      <w:bookmarkStart w:id="140" w:name="_Toc320201426"/>
      <w:bookmarkStart w:id="141" w:name="_Toc320201816"/>
      <w:bookmarkStart w:id="142" w:name="_Toc320202212"/>
      <w:bookmarkStart w:id="143" w:name="_Toc320531371"/>
      <w:bookmarkStart w:id="144" w:name="_Toc320532470"/>
      <w:bookmarkStart w:id="145" w:name="_Toc320796017"/>
      <w:bookmarkStart w:id="146" w:name="_Toc320797517"/>
      <w:bookmarkStart w:id="147" w:name="_Toc320868444"/>
      <w:bookmarkStart w:id="148" w:name="_Toc320871651"/>
      <w:bookmarkStart w:id="149" w:name="_Toc320872034"/>
      <w:bookmarkStart w:id="150" w:name="_Toc320872417"/>
      <w:bookmarkStart w:id="151" w:name="_Toc321137564"/>
      <w:bookmarkStart w:id="152" w:name="_Toc321647081"/>
      <w:bookmarkStart w:id="153" w:name="_Toc324157442"/>
      <w:bookmarkStart w:id="154" w:name="_Toc324160243"/>
      <w:bookmarkStart w:id="155" w:name="_Toc324160777"/>
      <w:bookmarkStart w:id="156" w:name="_Toc324161156"/>
      <w:bookmarkStart w:id="157" w:name="_Toc324257790"/>
      <w:bookmarkStart w:id="158" w:name="_Toc324258981"/>
      <w:bookmarkStart w:id="159" w:name="_Toc324259360"/>
      <w:bookmarkStart w:id="160" w:name="_Toc324260154"/>
      <w:bookmarkStart w:id="161" w:name="_Toc324260533"/>
      <w:bookmarkStart w:id="162" w:name="_Toc324261083"/>
      <w:bookmarkStart w:id="163" w:name="_Toc324327606"/>
      <w:bookmarkStart w:id="164" w:name="_Toc324345327"/>
      <w:bookmarkStart w:id="165" w:name="_Toc138713760"/>
      <w:bookmarkStart w:id="166" w:name="_Toc320201429"/>
      <w:bookmarkStart w:id="167" w:name="_Toc320201819"/>
      <w:bookmarkStart w:id="168" w:name="_Toc320202215"/>
      <w:bookmarkStart w:id="169" w:name="_Toc320797520"/>
      <w:bookmarkStart w:id="170" w:name="_Toc320868447"/>
      <w:bookmarkStart w:id="171" w:name="_Toc320871654"/>
      <w:bookmarkStart w:id="172" w:name="_Toc320872037"/>
      <w:bookmarkStart w:id="173" w:name="_Toc320872420"/>
      <w:bookmarkStart w:id="174" w:name="_Toc321137567"/>
      <w:bookmarkStart w:id="175" w:name="_Toc324157445"/>
      <w:bookmarkStart w:id="176" w:name="_Toc324160246"/>
      <w:bookmarkStart w:id="177" w:name="_Toc324160780"/>
      <w:bookmarkStart w:id="178" w:name="_Toc324161159"/>
      <w:bookmarkStart w:id="179" w:name="_Toc324257793"/>
      <w:bookmarkStart w:id="180" w:name="_Toc324258984"/>
      <w:bookmarkStart w:id="181" w:name="_Toc324259363"/>
      <w:bookmarkStart w:id="182" w:name="_Toc324260157"/>
      <w:bookmarkStart w:id="183" w:name="_Toc324260536"/>
      <w:bookmarkStart w:id="184" w:name="_Toc324261086"/>
      <w:bookmarkStart w:id="185" w:name="_Toc324327609"/>
      <w:bookmarkStart w:id="186" w:name="_Toc324345330"/>
      <w:bookmarkStart w:id="187" w:name="_Toc138713763"/>
      <w:r>
        <w:rPr>
          <w:rFonts w:ascii="Tahoma" w:eastAsia="Calibri" w:hAnsi="Tahoma"/>
          <w:sz w:val="22"/>
          <w:szCs w:val="22"/>
          <w:lang w:val="en-GB"/>
        </w:rPr>
        <w:t xml:space="preserve">Union does not accept this change </w:t>
      </w:r>
      <w:r w:rsidR="00281D5E">
        <w:rPr>
          <w:rFonts w:ascii="Tahoma" w:eastAsia="Calibri" w:hAnsi="Tahoma"/>
          <w:sz w:val="22"/>
          <w:szCs w:val="22"/>
          <w:lang w:val="en-GB"/>
        </w:rPr>
        <w:t xml:space="preserve">- </w:t>
      </w:r>
      <w:r>
        <w:rPr>
          <w:rFonts w:ascii="Tahoma" w:eastAsia="Calibri" w:hAnsi="Tahoma"/>
          <w:sz w:val="22"/>
          <w:szCs w:val="22"/>
          <w:lang w:val="en-GB"/>
        </w:rPr>
        <w:t xml:space="preserve">see </w:t>
      </w:r>
      <w:r w:rsidR="00C7622C">
        <w:rPr>
          <w:rFonts w:ascii="Tahoma" w:eastAsia="Calibri" w:hAnsi="Tahoma"/>
          <w:sz w:val="22"/>
          <w:szCs w:val="22"/>
          <w:lang w:val="en-GB"/>
        </w:rPr>
        <w:t>union</w:t>
      </w:r>
      <w:r>
        <w:rPr>
          <w:rFonts w:ascii="Tahoma" w:eastAsia="Calibri" w:hAnsi="Tahoma"/>
          <w:sz w:val="22"/>
          <w:szCs w:val="22"/>
          <w:lang w:val="en-GB"/>
        </w:rPr>
        <w:t xml:space="preserve"> proposal.</w:t>
      </w:r>
    </w:p>
    <w:p w14:paraId="6F68489C" w14:textId="14866500" w:rsidR="000D7AC3" w:rsidRDefault="000D7AC3">
      <w:pPr>
        <w:spacing w:after="160" w:line="259" w:lineRule="auto"/>
        <w:rPr>
          <w:rFonts w:ascii="Tahoma" w:eastAsia="Calibri" w:hAnsi="Tahoma" w:cs="Tahoma"/>
          <w:b/>
          <w:bCs/>
          <w:sz w:val="22"/>
          <w:szCs w:val="22"/>
          <w:lang w:val="en-CA"/>
        </w:rPr>
      </w:pPr>
      <w:r>
        <w:rPr>
          <w:rFonts w:ascii="Tahoma" w:eastAsia="Calibri" w:hAnsi="Tahoma" w:cs="Tahoma"/>
          <w:b/>
          <w:bCs/>
          <w:sz w:val="22"/>
          <w:szCs w:val="22"/>
          <w:lang w:val="en-CA"/>
        </w:rPr>
        <w:br w:type="page"/>
      </w:r>
    </w:p>
    <w:p w14:paraId="537486FB"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0449A865" w14:textId="77777777" w:rsidR="00B154F4" w:rsidRDefault="00B154F4" w:rsidP="000D7AC3">
      <w:pPr>
        <w:spacing w:after="200" w:line="276" w:lineRule="auto"/>
        <w:rPr>
          <w:rFonts w:ascii="Tahoma" w:eastAsia="Calibri" w:hAnsi="Tahoma" w:cs="Tahoma"/>
          <w:b/>
          <w:bCs/>
          <w:sz w:val="22"/>
          <w:szCs w:val="22"/>
          <w:lang w:val="en-CA"/>
        </w:rPr>
      </w:pPr>
    </w:p>
    <w:p w14:paraId="7484A17F" w14:textId="386B37D5"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15.2</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Notice to Local Union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"Notice to Local Union" </w:instrText>
      </w:r>
      <w:r w:rsidRPr="000D7AC3">
        <w:rPr>
          <w:rFonts w:ascii="Tahoma" w:eastAsia="Calibri" w:hAnsi="Tahoma" w:cs="Tahoma"/>
          <w:b/>
          <w:bCs/>
          <w:sz w:val="22"/>
          <w:szCs w:val="22"/>
          <w:lang w:val="en-CA"/>
        </w:rPr>
        <w:fldChar w:fldCharType="end"/>
      </w:r>
    </w:p>
    <w:p w14:paraId="1F34777B" w14:textId="77777777" w:rsidR="000D7AC3" w:rsidRPr="000D7AC3" w:rsidRDefault="000D7AC3" w:rsidP="000D7AC3">
      <w:pPr>
        <w:spacing w:line="276" w:lineRule="auto"/>
        <w:rPr>
          <w:rFonts w:ascii="Tahoma" w:eastAsia="Calibri" w:hAnsi="Tahoma" w:cs="Tahoma"/>
          <w:sz w:val="22"/>
          <w:szCs w:val="22"/>
          <w:lang w:val="en-GB"/>
        </w:rPr>
      </w:pPr>
      <w:r w:rsidRPr="000D7AC3">
        <w:rPr>
          <w:rFonts w:ascii="Tahoma" w:eastAsia="Calibri" w:hAnsi="Tahoma" w:cs="Tahoma"/>
          <w:sz w:val="22"/>
          <w:szCs w:val="22"/>
          <w:lang w:val="en-GB"/>
        </w:rPr>
        <w:t xml:space="preserve">When the College contemplates any action that may result in an employee who has completed the probationary period being subject to the layoff process, the College shall give fourteen (14) calendar days written notification to the Local Union President prior to written notice being provided to the employees affected.  At the same time, the College shall provide the Local Union with </w:t>
      </w:r>
      <w:r w:rsidRPr="000D7AC3">
        <w:rPr>
          <w:rFonts w:ascii="Tahoma" w:eastAsia="Calibri" w:hAnsi="Tahoma" w:cs="Tahoma"/>
          <w:strike/>
          <w:sz w:val="22"/>
          <w:szCs w:val="22"/>
          <w:lang w:val="en-GB"/>
        </w:rPr>
        <w:t>all data used</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the rationale used</w:t>
      </w:r>
      <w:r w:rsidRPr="000D7AC3">
        <w:rPr>
          <w:rFonts w:ascii="Tahoma" w:eastAsia="Calibri" w:hAnsi="Tahoma" w:cs="Tahoma"/>
          <w:b/>
          <w:bCs/>
          <w:sz w:val="22"/>
          <w:szCs w:val="22"/>
          <w:lang w:val="en-GB"/>
        </w:rPr>
        <w:t xml:space="preserve"> </w:t>
      </w:r>
      <w:r w:rsidRPr="000D7AC3">
        <w:rPr>
          <w:rFonts w:ascii="Tahoma" w:eastAsia="Calibri" w:hAnsi="Tahoma" w:cs="Tahoma"/>
          <w:sz w:val="22"/>
          <w:szCs w:val="22"/>
          <w:lang w:val="en-GB"/>
        </w:rPr>
        <w:t>by the College in formulating its tentative determination to undertake the action contemplated.</w:t>
      </w:r>
    </w:p>
    <w:p w14:paraId="3AD8645A" w14:textId="77777777" w:rsidR="000D7AC3" w:rsidRPr="000D7AC3" w:rsidRDefault="000D7AC3" w:rsidP="000D7AC3">
      <w:pPr>
        <w:spacing w:after="200" w:line="276" w:lineRule="auto"/>
        <w:rPr>
          <w:rFonts w:ascii="Tahoma" w:eastAsia="Calibri" w:hAnsi="Tahoma" w:cs="Tahoma"/>
          <w:b/>
          <w:bCs/>
          <w:sz w:val="22"/>
          <w:szCs w:val="22"/>
          <w:highlight w:val="lightGray"/>
          <w:lang w:val="en-CA"/>
        </w:rPr>
      </w:pPr>
    </w:p>
    <w:p w14:paraId="163BE266"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34752B06" w14:textId="722B3C8F" w:rsidR="00946FAD" w:rsidRPr="00946FAD" w:rsidRDefault="00946FAD" w:rsidP="00946FAD">
      <w:pPr>
        <w:spacing w:after="160" w:line="259" w:lineRule="auto"/>
        <w:rPr>
          <w:rFonts w:ascii="Tahoma" w:eastAsia="Calibri" w:hAnsi="Tahoma" w:cs="Tahoma"/>
          <w:sz w:val="22"/>
          <w:szCs w:val="22"/>
          <w:lang w:val="en-CA"/>
        </w:rPr>
      </w:pPr>
      <w:r w:rsidRPr="00946FAD">
        <w:rPr>
          <w:rFonts w:ascii="Tahoma" w:eastAsia="Calibri" w:hAnsi="Tahoma" w:cs="Tahoma"/>
          <w:sz w:val="22"/>
          <w:szCs w:val="22"/>
          <w:lang w:val="en-CA"/>
        </w:rPr>
        <w:t>15.2 Notice to Local Union</w:t>
      </w:r>
    </w:p>
    <w:p w14:paraId="0E0064DE" w14:textId="6D9D7114" w:rsidR="00946FAD" w:rsidRPr="00946FAD" w:rsidRDefault="00946FAD" w:rsidP="00946FAD">
      <w:pPr>
        <w:spacing w:after="160" w:line="259" w:lineRule="auto"/>
        <w:rPr>
          <w:rFonts w:ascii="Tahoma" w:eastAsia="Calibri" w:hAnsi="Tahoma" w:cs="Tahoma"/>
          <w:sz w:val="22"/>
          <w:szCs w:val="22"/>
          <w:lang w:val="en-CA"/>
        </w:rPr>
      </w:pPr>
      <w:r w:rsidRPr="000D7AC3">
        <w:rPr>
          <w:rFonts w:ascii="Tahoma" w:eastAsia="Calibri" w:hAnsi="Tahoma" w:cs="Tahoma"/>
          <w:sz w:val="22"/>
          <w:szCs w:val="22"/>
          <w:lang w:val="en-GB"/>
        </w:rPr>
        <w:t>When the College contemplates any action that may result in an employee who has completed the probationary period being subject to the layoff process, the College shall give fourteen (14) calendar days written notification to the Local Union President prior to written notice being provided to the employees affected.  At the same time, the College shall</w:t>
      </w:r>
      <w:r w:rsidRPr="00946FAD">
        <w:rPr>
          <w:rFonts w:ascii="Tahoma" w:eastAsia="Calibri" w:hAnsi="Tahoma" w:cs="Tahoma"/>
          <w:sz w:val="22"/>
          <w:szCs w:val="22"/>
          <w:lang w:val="en-CA"/>
        </w:rPr>
        <w:t xml:space="preserve">provide the Local Union with all data used </w:t>
      </w:r>
      <w:r w:rsidRPr="00946FAD">
        <w:rPr>
          <w:rFonts w:ascii="Tahoma" w:eastAsia="Calibri" w:hAnsi="Tahoma" w:cs="Tahoma"/>
          <w:strike/>
          <w:sz w:val="22"/>
          <w:szCs w:val="22"/>
          <w:u w:val="single"/>
          <w:lang w:val="en-CA"/>
        </w:rPr>
        <w:t>the rationale used</w:t>
      </w:r>
      <w:r w:rsidRPr="00946FAD">
        <w:rPr>
          <w:rFonts w:ascii="Tahoma" w:eastAsia="Calibri" w:hAnsi="Tahoma" w:cs="Tahoma"/>
          <w:sz w:val="22"/>
          <w:szCs w:val="22"/>
          <w:lang w:val="en-CA"/>
        </w:rPr>
        <w:t xml:space="preserve"> by the College, </w:t>
      </w:r>
      <w:r w:rsidRPr="00946FAD">
        <w:rPr>
          <w:rFonts w:ascii="Tahoma" w:eastAsia="Calibri" w:hAnsi="Tahoma" w:cs="Tahoma"/>
          <w:b/>
          <w:bCs/>
          <w:sz w:val="22"/>
          <w:szCs w:val="22"/>
          <w:lang w:val="en-CA"/>
        </w:rPr>
        <w:t>specifically but not limited to pertinent staffing and financial information</w:t>
      </w:r>
      <w:r w:rsidRPr="00946FAD">
        <w:rPr>
          <w:rFonts w:ascii="Tahoma" w:eastAsia="Calibri" w:hAnsi="Tahoma" w:cs="Tahoma"/>
          <w:sz w:val="22"/>
          <w:szCs w:val="22"/>
          <w:lang w:val="en-CA"/>
        </w:rPr>
        <w:t>, in formulating its tentative determination to undertake the action contemplated.</w:t>
      </w:r>
    </w:p>
    <w:p w14:paraId="07C57822" w14:textId="77777777" w:rsidR="000D7AC3" w:rsidRDefault="000D7AC3">
      <w:pPr>
        <w:spacing w:after="160" w:line="259" w:lineRule="auto"/>
        <w:rPr>
          <w:rFonts w:ascii="Tahoma" w:eastAsia="Calibri" w:hAnsi="Tahoma" w:cs="Tahoma"/>
          <w:b/>
          <w:bCs/>
          <w:sz w:val="22"/>
          <w:szCs w:val="22"/>
          <w:lang w:val="en-CA"/>
        </w:rPr>
      </w:pPr>
      <w:r>
        <w:rPr>
          <w:rFonts w:ascii="Tahoma" w:eastAsia="Calibri" w:hAnsi="Tahoma" w:cs="Tahoma"/>
          <w:b/>
          <w:bCs/>
          <w:sz w:val="22"/>
          <w:szCs w:val="22"/>
          <w:lang w:val="en-CA"/>
        </w:rPr>
        <w:br w:type="page"/>
      </w:r>
    </w:p>
    <w:p w14:paraId="7F261C36"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2CF6479D" w14:textId="77777777" w:rsidR="00B154F4" w:rsidRDefault="00B154F4" w:rsidP="000D7AC3">
      <w:pPr>
        <w:spacing w:after="200" w:line="276" w:lineRule="auto"/>
        <w:rPr>
          <w:rFonts w:ascii="Tahoma" w:eastAsia="Calibri" w:hAnsi="Tahoma" w:cs="Tahoma"/>
          <w:b/>
          <w:bCs/>
          <w:sz w:val="22"/>
          <w:szCs w:val="22"/>
          <w:lang w:val="en-CA"/>
        </w:rPr>
      </w:pPr>
    </w:p>
    <w:p w14:paraId="1A8EB327" w14:textId="18CDDF25"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15.4.3</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Bumping</w:t>
      </w:r>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"Bumping" </w:instrText>
      </w:r>
      <w:r w:rsidRPr="000D7AC3">
        <w:rPr>
          <w:rFonts w:ascii="Tahoma" w:eastAsia="Calibri" w:hAnsi="Tahoma" w:cs="Tahoma"/>
          <w:b/>
          <w:bCs/>
          <w:sz w:val="22"/>
          <w:szCs w:val="22"/>
          <w:lang w:val="en-CA"/>
        </w:rPr>
        <w:fldChar w:fldCharType="end"/>
      </w:r>
      <w:r w:rsidRPr="000D7AC3">
        <w:rPr>
          <w:rFonts w:ascii="Tahoma" w:eastAsia="Calibri" w:hAnsi="Tahoma" w:cs="Tahoma"/>
          <w:b/>
          <w:bCs/>
          <w:sz w:val="22"/>
          <w:szCs w:val="22"/>
          <w:lang w:val="en-CA"/>
        </w:rPr>
        <w:t xml:space="preserve"> Procedure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"Bumping Procedure" </w:instrText>
      </w:r>
      <w:r w:rsidRPr="000D7AC3">
        <w:rPr>
          <w:rFonts w:ascii="Tahoma" w:eastAsia="Calibri" w:hAnsi="Tahoma" w:cs="Tahoma"/>
          <w:b/>
          <w:bCs/>
          <w:sz w:val="22"/>
          <w:szCs w:val="22"/>
          <w:lang w:val="en-CA"/>
        </w:rPr>
        <w:fldChar w:fldCharType="end"/>
      </w:r>
    </w:p>
    <w:p w14:paraId="6F7BAC91"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The employee so identified shall be assigned by the College to the first position determined in accordance with the following sequence:</w:t>
      </w:r>
    </w:p>
    <w:p w14:paraId="769828DD"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w:t>
      </w:r>
      <w:r w:rsidRPr="000D7AC3">
        <w:rPr>
          <w:rFonts w:ascii="Tahoma" w:eastAsia="Calibri" w:hAnsi="Tahoma" w:cs="Tahoma"/>
          <w:sz w:val="22"/>
          <w:szCs w:val="22"/>
          <w:lang w:val="en-GB"/>
        </w:rPr>
        <w:tab/>
        <w:t>to a vacant position in the same payband provided they can satisfactorily perform the core duties</w:t>
      </w:r>
      <w:r w:rsidRPr="000D7AC3">
        <w:rPr>
          <w:rFonts w:ascii="Tahoma" w:eastAsia="Calibri" w:hAnsi="Tahoma" w:cs="Tahoma"/>
          <w:sz w:val="22"/>
          <w:szCs w:val="22"/>
          <w:lang w:val="en-GB"/>
        </w:rPr>
        <w:fldChar w:fldCharType="begin"/>
      </w:r>
      <w:r w:rsidRPr="000D7AC3">
        <w:rPr>
          <w:rFonts w:ascii="Tahoma" w:eastAsia="Calibri" w:hAnsi="Tahoma" w:cs="Tahoma"/>
          <w:sz w:val="22"/>
          <w:szCs w:val="22"/>
          <w:lang w:val="en-CA"/>
        </w:rPr>
        <w:instrText xml:space="preserve"> XE "</w:instrText>
      </w:r>
      <w:r w:rsidRPr="000D7AC3">
        <w:rPr>
          <w:rFonts w:ascii="Tahoma" w:eastAsia="Calibri" w:hAnsi="Tahoma" w:cs="Tahoma"/>
          <w:sz w:val="22"/>
          <w:szCs w:val="22"/>
          <w:lang w:val="en-GB"/>
        </w:rPr>
        <w:instrText>Core Duties</w:instrText>
      </w:r>
      <w:r w:rsidRPr="000D7AC3">
        <w:rPr>
          <w:rFonts w:ascii="Tahoma" w:eastAsia="Calibri" w:hAnsi="Tahoma" w:cs="Tahoma"/>
          <w:sz w:val="22"/>
          <w:szCs w:val="22"/>
          <w:lang w:val="en-CA"/>
        </w:rPr>
        <w:instrText xml:space="preserve">" </w:instrText>
      </w:r>
      <w:r w:rsidRPr="000D7AC3">
        <w:rPr>
          <w:rFonts w:ascii="Tahoma" w:eastAsia="Calibri" w:hAnsi="Tahoma" w:cs="Tahoma"/>
          <w:sz w:val="22"/>
          <w:szCs w:val="22"/>
          <w:lang w:val="en-GB"/>
        </w:rPr>
        <w:fldChar w:fldCharType="end"/>
      </w:r>
      <w:r w:rsidRPr="000D7AC3">
        <w:rPr>
          <w:rFonts w:ascii="Tahoma" w:eastAsia="Calibri" w:hAnsi="Tahoma" w:cs="Tahoma"/>
          <w:sz w:val="22"/>
          <w:szCs w:val="22"/>
          <w:lang w:val="en-GB"/>
        </w:rPr>
        <w:t xml:space="preserve"> and responsibilities of the job.  If there is no such position then;</w:t>
      </w:r>
    </w:p>
    <w:p w14:paraId="46649F98"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w:t>
      </w:r>
      <w:r w:rsidRPr="000D7AC3">
        <w:rPr>
          <w:rFonts w:ascii="Tahoma" w:eastAsia="Calibri" w:hAnsi="Tahoma" w:cs="Tahoma"/>
          <w:sz w:val="22"/>
          <w:szCs w:val="22"/>
          <w:lang w:val="en-GB"/>
        </w:rPr>
        <w:tab/>
        <w:t>to the position held by the most junior employee within their same payband provided they can satisfactorily perform the core duties and responsibilities of the job and they have greater seniority.  If there is no such position then;</w:t>
      </w:r>
    </w:p>
    <w:p w14:paraId="1D4B670F"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w:t>
      </w:r>
      <w:r w:rsidRPr="000D7AC3">
        <w:rPr>
          <w:rFonts w:ascii="Tahoma" w:eastAsia="Calibri" w:hAnsi="Tahoma" w:cs="Tahoma"/>
          <w:sz w:val="22"/>
          <w:szCs w:val="22"/>
          <w:lang w:val="en-GB"/>
        </w:rPr>
        <w:tab/>
        <w:t>to a vacant position in the payband with a maximum rate one lower than the employee's own payband provided they can satisfactorily perform the core duties and responsibilities of the job.  If there is no such position then;</w:t>
      </w:r>
    </w:p>
    <w:p w14:paraId="70BD5FF2"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w:t>
      </w:r>
      <w:r w:rsidRPr="000D7AC3">
        <w:rPr>
          <w:rFonts w:ascii="Tahoma" w:eastAsia="Calibri" w:hAnsi="Tahoma" w:cs="Tahoma"/>
          <w:sz w:val="22"/>
          <w:szCs w:val="22"/>
          <w:lang w:val="en-GB"/>
        </w:rPr>
        <w:tab/>
        <w:t>to the position held by the most junior employee in the payband with a maximum rate one lower than the employee's own payband provided they can satisfactorily perform the core duties and responsibilities of the job and they have greater seniority</w:t>
      </w:r>
      <w:r w:rsidRPr="000D7AC3">
        <w:rPr>
          <w:rFonts w:ascii="Tahoma" w:eastAsia="Calibri" w:hAnsi="Tahoma" w:cs="Tahoma"/>
          <w:sz w:val="22"/>
          <w:szCs w:val="22"/>
          <w:lang w:val="en-GB"/>
        </w:rPr>
        <w:fldChar w:fldCharType="begin"/>
      </w:r>
      <w:r w:rsidRPr="000D7AC3">
        <w:rPr>
          <w:rFonts w:ascii="Tahoma" w:eastAsia="Calibri" w:hAnsi="Tahoma" w:cs="Tahoma"/>
          <w:sz w:val="22"/>
          <w:szCs w:val="22"/>
          <w:lang w:val="en-CA"/>
        </w:rPr>
        <w:instrText xml:space="preserve"> XE "</w:instrText>
      </w:r>
      <w:r w:rsidRPr="000D7AC3">
        <w:rPr>
          <w:rFonts w:ascii="Tahoma" w:eastAsia="Calibri" w:hAnsi="Tahoma" w:cs="Tahoma"/>
          <w:sz w:val="22"/>
          <w:szCs w:val="22"/>
          <w:lang w:val="en-GB"/>
        </w:rPr>
        <w:instrText>Seniority</w:instrText>
      </w:r>
      <w:r w:rsidRPr="000D7AC3">
        <w:rPr>
          <w:rFonts w:ascii="Tahoma" w:eastAsia="Calibri" w:hAnsi="Tahoma" w:cs="Tahoma"/>
          <w:sz w:val="22"/>
          <w:szCs w:val="22"/>
          <w:lang w:val="en-CA"/>
        </w:rPr>
        <w:instrText xml:space="preserve">" </w:instrText>
      </w:r>
      <w:r w:rsidRPr="000D7AC3">
        <w:rPr>
          <w:rFonts w:ascii="Tahoma" w:eastAsia="Calibri" w:hAnsi="Tahoma" w:cs="Tahoma"/>
          <w:sz w:val="22"/>
          <w:szCs w:val="22"/>
          <w:lang w:val="en-GB"/>
        </w:rPr>
        <w:fldChar w:fldCharType="end"/>
      </w:r>
      <w:r w:rsidRPr="000D7AC3">
        <w:rPr>
          <w:rFonts w:ascii="Tahoma" w:eastAsia="Calibri" w:hAnsi="Tahoma" w:cs="Tahoma"/>
          <w:sz w:val="22"/>
          <w:szCs w:val="22"/>
          <w:lang w:val="en-GB"/>
        </w:rPr>
        <w:t>;</w:t>
      </w:r>
    </w:p>
    <w:p w14:paraId="2C16BB47"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trike/>
          <w:sz w:val="22"/>
          <w:szCs w:val="22"/>
          <w:lang w:val="en-GB"/>
        </w:rPr>
        <w:t>-</w:t>
      </w:r>
      <w:r w:rsidRPr="000D7AC3">
        <w:rPr>
          <w:rFonts w:ascii="Tahoma" w:eastAsia="Calibri" w:hAnsi="Tahoma" w:cs="Tahoma"/>
          <w:strike/>
          <w:sz w:val="22"/>
          <w:szCs w:val="22"/>
          <w:lang w:val="en-GB"/>
        </w:rPr>
        <w:tab/>
        <w:t>the provisions of the last two sections shall be repeated until all paybands have been reviewed in descending order of maximum rate and either a vacant position or a position held by a more junior employee is identified and the employee affected can satisfactorily perform the core duties and responsibilities of the job.  I</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i</w:t>
      </w:r>
      <w:r w:rsidRPr="000D7AC3">
        <w:rPr>
          <w:rFonts w:ascii="Tahoma" w:eastAsia="Calibri" w:hAnsi="Tahoma" w:cs="Tahoma"/>
          <w:sz w:val="22"/>
          <w:szCs w:val="22"/>
          <w:lang w:val="en-GB"/>
        </w:rPr>
        <w:t>f no such position is identified the employee shall be laid off.</w:t>
      </w:r>
    </w:p>
    <w:p w14:paraId="7F1B7013" w14:textId="77777777" w:rsidR="000D7AC3" w:rsidRPr="000D7AC3" w:rsidRDefault="000D7AC3" w:rsidP="000D7AC3">
      <w:pPr>
        <w:spacing w:after="200" w:line="276" w:lineRule="auto"/>
        <w:rPr>
          <w:rFonts w:ascii="Tahoma" w:eastAsia="Calibri" w:hAnsi="Tahoma" w:cs="Tahoma"/>
          <w:sz w:val="22"/>
          <w:szCs w:val="22"/>
          <w:lang w:val="en-GB"/>
        </w:rPr>
      </w:pPr>
    </w:p>
    <w:p w14:paraId="5AA78E93" w14:textId="77777777" w:rsidR="000D7AC3" w:rsidRPr="000D7AC3" w:rsidRDefault="000D7AC3" w:rsidP="000D7AC3">
      <w:pPr>
        <w:spacing w:after="200" w:line="276" w:lineRule="auto"/>
        <w:rPr>
          <w:rFonts w:ascii="Tahoma" w:eastAsia="Calibri" w:hAnsi="Tahoma" w:cs="Tahoma"/>
          <w:strike/>
          <w:sz w:val="22"/>
          <w:szCs w:val="22"/>
          <w:lang w:val="en-GB"/>
        </w:rPr>
      </w:pPr>
      <w:r w:rsidRPr="000D7AC3">
        <w:rPr>
          <w:rFonts w:ascii="Tahoma" w:eastAsia="Calibri" w:hAnsi="Tahoma" w:cs="Tahoma"/>
          <w:strike/>
          <w:sz w:val="22"/>
          <w:szCs w:val="22"/>
          <w:lang w:val="en-GB"/>
        </w:rPr>
        <w:t>(To illustrate how this sequence operates on or after March 1, 2007, see the Layoff/Recall Process – Bumping</w:t>
      </w:r>
      <w:r w:rsidRPr="000D7AC3">
        <w:rPr>
          <w:rFonts w:ascii="Tahoma" w:eastAsia="Calibri" w:hAnsi="Tahoma" w:cs="Tahoma"/>
          <w:strike/>
          <w:sz w:val="22"/>
          <w:szCs w:val="22"/>
          <w:lang w:val="en-GB"/>
        </w:rPr>
        <w:fldChar w:fldCharType="begin"/>
      </w:r>
      <w:r w:rsidRPr="000D7AC3">
        <w:rPr>
          <w:rFonts w:ascii="Tahoma" w:eastAsia="Calibri" w:hAnsi="Tahoma" w:cs="Tahoma"/>
          <w:strike/>
          <w:sz w:val="22"/>
          <w:szCs w:val="22"/>
          <w:lang w:val="en-CA"/>
        </w:rPr>
        <w:instrText xml:space="preserve"> XE "</w:instrText>
      </w:r>
      <w:r w:rsidRPr="000D7AC3">
        <w:rPr>
          <w:rFonts w:ascii="Tahoma" w:eastAsia="Calibri" w:hAnsi="Tahoma" w:cs="Tahoma"/>
          <w:strike/>
          <w:sz w:val="22"/>
          <w:szCs w:val="22"/>
          <w:lang w:val="en-GB"/>
        </w:rPr>
        <w:instrText>Layoff/Recall Process – Bumping</w:instrText>
      </w:r>
      <w:r w:rsidRPr="000D7AC3">
        <w:rPr>
          <w:rFonts w:ascii="Tahoma" w:eastAsia="Calibri" w:hAnsi="Tahoma" w:cs="Tahoma"/>
          <w:strike/>
          <w:sz w:val="22"/>
          <w:szCs w:val="22"/>
          <w:lang w:val="en-CA"/>
        </w:rPr>
        <w:instrText xml:space="preserve">" </w:instrText>
      </w:r>
      <w:r w:rsidRPr="000D7AC3">
        <w:rPr>
          <w:rFonts w:ascii="Tahoma" w:eastAsia="Calibri" w:hAnsi="Tahoma" w:cs="Tahoma"/>
          <w:strike/>
          <w:sz w:val="22"/>
          <w:szCs w:val="22"/>
          <w:lang w:val="en-GB"/>
        </w:rPr>
        <w:fldChar w:fldCharType="end"/>
      </w:r>
      <w:r w:rsidRPr="000D7AC3">
        <w:rPr>
          <w:rFonts w:ascii="Tahoma" w:eastAsia="Calibri" w:hAnsi="Tahoma" w:cs="Tahoma"/>
          <w:strike/>
          <w:sz w:val="22"/>
          <w:szCs w:val="22"/>
          <w:lang w:val="en-GB"/>
        </w:rPr>
        <w:t xml:space="preserve"> Letter of Understanding appended to the Collective Agreement). </w:t>
      </w:r>
    </w:p>
    <w:p w14:paraId="6915790A" w14:textId="77777777" w:rsidR="000D7AC3" w:rsidRPr="000D7AC3" w:rsidRDefault="000D7AC3" w:rsidP="000D7AC3">
      <w:pPr>
        <w:spacing w:after="200" w:line="276" w:lineRule="auto"/>
        <w:rPr>
          <w:rFonts w:ascii="Tahoma" w:eastAsia="Calibri" w:hAnsi="Tahoma" w:cs="Tahoma"/>
          <w:b/>
          <w:bCs/>
          <w:sz w:val="22"/>
          <w:szCs w:val="22"/>
          <w:lang w:val="en-CA"/>
        </w:rPr>
      </w:pPr>
    </w:p>
    <w:p w14:paraId="77D15417" w14:textId="77777777" w:rsidR="000D7AC3" w:rsidRPr="000D7AC3" w:rsidRDefault="000D7AC3" w:rsidP="000D7AC3">
      <w:pPr>
        <w:spacing w:after="200" w:line="276" w:lineRule="auto"/>
        <w:rPr>
          <w:rFonts w:ascii="Tahoma" w:eastAsia="Calibri" w:hAnsi="Tahoma" w:cs="Tahoma"/>
          <w:b/>
          <w:bCs/>
          <w:sz w:val="22"/>
          <w:szCs w:val="22"/>
          <w:lang w:val="en-CA"/>
        </w:rPr>
      </w:pPr>
    </w:p>
    <w:p w14:paraId="3493DFEE" w14:textId="77777777"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15.4.4.2</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Position Outside Forty (40) Kilometres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"Position Outside Forty (40) Kilometres" </w:instrText>
      </w:r>
      <w:r w:rsidRPr="000D7AC3">
        <w:rPr>
          <w:rFonts w:ascii="Tahoma" w:eastAsia="Calibri" w:hAnsi="Tahoma" w:cs="Tahoma"/>
          <w:b/>
          <w:bCs/>
          <w:sz w:val="22"/>
          <w:szCs w:val="22"/>
          <w:lang w:val="en-CA"/>
        </w:rPr>
        <w:fldChar w:fldCharType="end"/>
      </w:r>
    </w:p>
    <w:p w14:paraId="280284C1" w14:textId="77777777" w:rsidR="000D7AC3" w:rsidRPr="000D7AC3" w:rsidRDefault="000D7AC3" w:rsidP="000D7AC3">
      <w:pPr>
        <w:spacing w:after="200" w:line="276" w:lineRule="auto"/>
        <w:rPr>
          <w:rFonts w:ascii="Tahoma" w:eastAsia="Calibri" w:hAnsi="Tahoma" w:cs="Tahoma"/>
          <w:strike/>
          <w:sz w:val="22"/>
          <w:szCs w:val="22"/>
          <w:lang w:val="en-GB"/>
        </w:rPr>
      </w:pPr>
      <w:r w:rsidRPr="000D7AC3">
        <w:rPr>
          <w:rFonts w:ascii="Tahoma" w:eastAsia="Calibri" w:hAnsi="Tahoma" w:cs="Tahoma"/>
          <w:sz w:val="22"/>
          <w:szCs w:val="22"/>
          <w:lang w:val="en-GB"/>
        </w:rPr>
        <w:t xml:space="preserve">Where the position identified in accordance with the above sequence is in excess of forty (40) kilometres from the location at which the employee is normally assigned, the </w:t>
      </w:r>
      <w:r w:rsidRPr="000D7AC3">
        <w:rPr>
          <w:rFonts w:ascii="Tahoma" w:eastAsia="Calibri" w:hAnsi="Tahoma" w:cs="Tahoma"/>
          <w:strike/>
          <w:sz w:val="22"/>
          <w:szCs w:val="22"/>
          <w:lang w:val="en-GB"/>
        </w:rPr>
        <w:t>employee shall have a further right of election.  The</w:t>
      </w:r>
      <w:r w:rsidRPr="000D7AC3">
        <w:rPr>
          <w:rFonts w:ascii="Tahoma" w:eastAsia="Calibri" w:hAnsi="Tahoma" w:cs="Tahoma"/>
          <w:sz w:val="22"/>
          <w:szCs w:val="22"/>
          <w:lang w:val="en-GB"/>
        </w:rPr>
        <w:t xml:space="preserve"> College, by </w:t>
      </w:r>
      <w:r w:rsidRPr="000D7AC3">
        <w:rPr>
          <w:rFonts w:ascii="Tahoma" w:eastAsia="Calibri" w:hAnsi="Tahoma" w:cs="Tahoma"/>
          <w:strike/>
          <w:sz w:val="22"/>
          <w:szCs w:val="22"/>
          <w:lang w:val="en-GB"/>
        </w:rPr>
        <w:t>again</w:t>
      </w:r>
      <w:r w:rsidRPr="000D7AC3">
        <w:rPr>
          <w:rFonts w:ascii="Tahoma" w:eastAsia="Calibri" w:hAnsi="Tahoma" w:cs="Tahoma"/>
          <w:sz w:val="22"/>
          <w:szCs w:val="22"/>
          <w:lang w:val="en-GB"/>
        </w:rPr>
        <w:t xml:space="preserve"> following the sequence in Article 15.4.3, shall identify the first position, if any, within forty (40) kilometres of the location at which the employee is normally assigned and the notice provided in accordance with 15.4.4.1 shall identify </w:t>
      </w:r>
      <w:r w:rsidRPr="000D7AC3">
        <w:rPr>
          <w:rFonts w:ascii="Tahoma" w:eastAsia="Calibri" w:hAnsi="Tahoma" w:cs="Tahoma"/>
          <w:strike/>
          <w:sz w:val="22"/>
          <w:szCs w:val="22"/>
          <w:lang w:val="en-GB"/>
        </w:rPr>
        <w:t>both positions if a second position is identified</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such position</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 xml:space="preserve">If there is no such position, the College shall follow the sequence in Article 15.4.3 to identify a position at any location of the College. </w:t>
      </w:r>
      <w:r w:rsidRPr="000D7AC3">
        <w:rPr>
          <w:rFonts w:ascii="Tahoma" w:eastAsia="Calibri" w:hAnsi="Tahoma" w:cs="Tahoma"/>
          <w:strike/>
          <w:sz w:val="22"/>
          <w:szCs w:val="22"/>
          <w:lang w:val="en-GB"/>
        </w:rPr>
        <w:t xml:space="preserve">The employee </w:t>
      </w:r>
      <w:r w:rsidRPr="000D7AC3">
        <w:rPr>
          <w:rFonts w:ascii="Tahoma" w:eastAsia="Calibri" w:hAnsi="Tahoma" w:cs="Tahoma"/>
          <w:strike/>
          <w:sz w:val="22"/>
          <w:szCs w:val="22"/>
          <w:lang w:val="en-GB"/>
        </w:rPr>
        <w:lastRenderedPageBreak/>
        <w:t>shall elect in accordance with 15.4.4.1 to take either the job identified which is in excess of forty (40) kilometres or to take the job identified which is within forty (40) kilometres or to be laid off.</w:t>
      </w:r>
    </w:p>
    <w:p w14:paraId="03ABAB0C" w14:textId="77777777" w:rsidR="000D7AC3" w:rsidRPr="000D7AC3" w:rsidRDefault="000D7AC3" w:rsidP="000D7AC3">
      <w:pPr>
        <w:spacing w:after="200" w:line="276" w:lineRule="auto"/>
        <w:rPr>
          <w:rFonts w:ascii="Tahoma" w:eastAsia="Calibri" w:hAnsi="Tahoma" w:cs="Tahoma"/>
          <w:strike/>
          <w:sz w:val="22"/>
          <w:szCs w:val="22"/>
          <w:lang w:val="en-GB"/>
        </w:rPr>
      </w:pPr>
    </w:p>
    <w:p w14:paraId="6BCD910C" w14:textId="77777777" w:rsidR="000D7AC3" w:rsidRPr="000D7AC3" w:rsidRDefault="000D7AC3" w:rsidP="000D7AC3">
      <w:pPr>
        <w:spacing w:after="200" w:line="276" w:lineRule="auto"/>
        <w:rPr>
          <w:rFonts w:ascii="Tahoma" w:eastAsia="Calibri" w:hAnsi="Tahoma" w:cs="Tahoma"/>
          <w:b/>
          <w:bCs/>
          <w:sz w:val="22"/>
          <w:szCs w:val="22"/>
          <w:lang w:val="en-CA"/>
        </w:rPr>
      </w:pPr>
      <w:bookmarkStart w:id="188" w:name="_Toc320201430"/>
      <w:bookmarkStart w:id="189" w:name="_Toc320201820"/>
      <w:bookmarkStart w:id="190" w:name="_Toc320202216"/>
      <w:bookmarkStart w:id="191" w:name="_Toc320531373"/>
      <w:bookmarkStart w:id="192" w:name="_Toc320532472"/>
      <w:bookmarkStart w:id="193" w:name="_Toc320796019"/>
      <w:bookmarkStart w:id="194" w:name="_Toc320797521"/>
      <w:bookmarkStart w:id="195" w:name="_Toc320868448"/>
      <w:bookmarkStart w:id="196" w:name="_Toc320871655"/>
      <w:bookmarkStart w:id="197" w:name="_Toc320872038"/>
      <w:bookmarkStart w:id="198" w:name="_Toc320872421"/>
      <w:bookmarkStart w:id="199" w:name="_Toc321137568"/>
      <w:bookmarkStart w:id="200" w:name="_Toc321647083"/>
      <w:bookmarkStart w:id="201" w:name="_Toc324157446"/>
      <w:bookmarkStart w:id="202" w:name="_Toc324160247"/>
      <w:bookmarkStart w:id="203" w:name="_Toc324160781"/>
      <w:bookmarkStart w:id="204" w:name="_Toc324161160"/>
      <w:bookmarkStart w:id="205" w:name="_Toc324257794"/>
      <w:bookmarkStart w:id="206" w:name="_Toc324258985"/>
      <w:bookmarkStart w:id="207" w:name="_Toc324259364"/>
      <w:bookmarkStart w:id="208" w:name="_Toc324260158"/>
      <w:bookmarkStart w:id="209" w:name="_Toc324260537"/>
      <w:bookmarkStart w:id="210" w:name="_Toc324261087"/>
      <w:bookmarkStart w:id="211" w:name="_Toc324327610"/>
      <w:bookmarkStart w:id="212" w:name="_Toc324345331"/>
      <w:bookmarkStart w:id="213" w:name="_Toc138713764"/>
      <w:r w:rsidRPr="000D7AC3">
        <w:rPr>
          <w:rFonts w:ascii="Tahoma" w:eastAsia="Calibri" w:hAnsi="Tahoma" w:cs="Tahoma"/>
          <w:b/>
          <w:bCs/>
          <w:sz w:val="22"/>
          <w:szCs w:val="22"/>
          <w:lang w:val="en-CA"/>
        </w:rPr>
        <w:t>15.4.5</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Displacement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"Displacement" </w:instrText>
      </w:r>
      <w:r w:rsidRPr="000D7AC3">
        <w:rPr>
          <w:rFonts w:ascii="Tahoma" w:eastAsia="Calibri" w:hAnsi="Tahoma" w:cs="Tahoma"/>
          <w:b/>
          <w:bCs/>
          <w:sz w:val="22"/>
          <w:szCs w:val="22"/>
          <w:lang w:val="en-CA"/>
        </w:rPr>
        <w:fldChar w:fldCharType="end"/>
      </w:r>
    </w:p>
    <w:p w14:paraId="48426136" w14:textId="77777777" w:rsidR="000D7AC3" w:rsidRPr="000D7AC3" w:rsidRDefault="000D7AC3" w:rsidP="000D7AC3">
      <w:pPr>
        <w:spacing w:after="200" w:line="276" w:lineRule="auto"/>
        <w:rPr>
          <w:rFonts w:ascii="Tahoma" w:eastAsia="Calibri" w:hAnsi="Tahoma" w:cs="Tahoma"/>
          <w:sz w:val="22"/>
          <w:szCs w:val="22"/>
          <w:lang w:val="en-GB"/>
        </w:rPr>
      </w:pPr>
    </w:p>
    <w:p w14:paraId="3598252B" w14:textId="77777777" w:rsidR="000D7AC3" w:rsidRPr="000D7AC3" w:rsidRDefault="000D7AC3" w:rsidP="000D7AC3">
      <w:pPr>
        <w:spacing w:after="200" w:line="276" w:lineRule="auto"/>
        <w:ind w:firstLine="708"/>
        <w:rPr>
          <w:rFonts w:ascii="Tahoma" w:eastAsia="Calibri" w:hAnsi="Tahoma" w:cs="Tahoma"/>
          <w:b/>
          <w:bCs/>
          <w:sz w:val="22"/>
          <w:szCs w:val="22"/>
          <w:lang w:val="en-CA"/>
        </w:rPr>
      </w:pPr>
      <w:bookmarkStart w:id="214" w:name="_Toc320201431"/>
      <w:bookmarkStart w:id="215" w:name="_Toc320201821"/>
      <w:bookmarkStart w:id="216" w:name="_Toc320202217"/>
      <w:bookmarkStart w:id="217" w:name="_Toc320797522"/>
      <w:bookmarkStart w:id="218" w:name="_Toc320868449"/>
      <w:bookmarkStart w:id="219" w:name="_Toc320871656"/>
      <w:bookmarkStart w:id="220" w:name="_Toc320872039"/>
      <w:bookmarkStart w:id="221" w:name="_Toc320872422"/>
      <w:bookmarkStart w:id="222" w:name="_Toc321137569"/>
      <w:bookmarkStart w:id="223" w:name="_Toc324157447"/>
      <w:bookmarkStart w:id="224" w:name="_Toc324160248"/>
      <w:bookmarkStart w:id="225" w:name="_Toc324160782"/>
      <w:bookmarkStart w:id="226" w:name="_Toc324161161"/>
      <w:bookmarkStart w:id="227" w:name="_Toc324257795"/>
      <w:bookmarkStart w:id="228" w:name="_Toc324258986"/>
      <w:bookmarkStart w:id="229" w:name="_Toc324259365"/>
      <w:bookmarkStart w:id="230" w:name="_Toc324260159"/>
      <w:bookmarkStart w:id="231" w:name="_Toc324260538"/>
      <w:bookmarkStart w:id="232" w:name="_Toc324261088"/>
      <w:bookmarkStart w:id="233" w:name="_Toc324327611"/>
      <w:bookmarkStart w:id="234" w:name="_Toc324345332"/>
      <w:bookmarkStart w:id="235" w:name="_Toc138713765"/>
      <w:r w:rsidRPr="000D7AC3">
        <w:rPr>
          <w:rFonts w:ascii="Tahoma" w:eastAsia="Calibri" w:hAnsi="Tahoma" w:cs="Tahoma"/>
          <w:b/>
          <w:bCs/>
          <w:sz w:val="22"/>
          <w:szCs w:val="22"/>
          <w:lang w:val="en-CA"/>
        </w:rPr>
        <w:t>15.4.5.1</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Second Displacement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"Second Displacement" </w:instrText>
      </w:r>
      <w:r w:rsidRPr="000D7AC3">
        <w:rPr>
          <w:rFonts w:ascii="Tahoma" w:eastAsia="Calibri" w:hAnsi="Tahoma" w:cs="Tahoma"/>
          <w:b/>
          <w:bCs/>
          <w:sz w:val="22"/>
          <w:szCs w:val="22"/>
          <w:lang w:val="en-CA"/>
        </w:rPr>
        <w:fldChar w:fldCharType="end"/>
      </w:r>
    </w:p>
    <w:p w14:paraId="28D6A037"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The College shall follow the above procedure for an employee displaced by the affected employee above.</w:t>
      </w:r>
    </w:p>
    <w:p w14:paraId="4CCD1D4B" w14:textId="77777777" w:rsidR="000D7AC3" w:rsidRPr="000D7AC3" w:rsidRDefault="000D7AC3" w:rsidP="000D7AC3">
      <w:pPr>
        <w:spacing w:after="200" w:line="276" w:lineRule="auto"/>
        <w:ind w:firstLine="708"/>
        <w:rPr>
          <w:rFonts w:ascii="Tahoma" w:eastAsia="Calibri" w:hAnsi="Tahoma" w:cs="Tahoma"/>
          <w:b/>
          <w:bCs/>
          <w:strike/>
          <w:sz w:val="22"/>
          <w:szCs w:val="22"/>
          <w:lang w:val="en-CA"/>
        </w:rPr>
      </w:pPr>
      <w:bookmarkStart w:id="236" w:name="_Toc320201432"/>
      <w:bookmarkStart w:id="237" w:name="_Toc320201822"/>
      <w:bookmarkStart w:id="238" w:name="_Toc320202218"/>
      <w:bookmarkStart w:id="239" w:name="_Toc320797523"/>
      <w:bookmarkStart w:id="240" w:name="_Toc320868450"/>
      <w:bookmarkStart w:id="241" w:name="_Toc320871657"/>
      <w:bookmarkStart w:id="242" w:name="_Toc320872040"/>
      <w:bookmarkStart w:id="243" w:name="_Toc320872423"/>
      <w:bookmarkStart w:id="244" w:name="_Toc321137570"/>
      <w:bookmarkStart w:id="245" w:name="_Toc324157448"/>
      <w:bookmarkStart w:id="246" w:name="_Toc324160249"/>
      <w:bookmarkStart w:id="247" w:name="_Toc324160783"/>
      <w:bookmarkStart w:id="248" w:name="_Toc324161162"/>
      <w:bookmarkStart w:id="249" w:name="_Toc324257796"/>
      <w:bookmarkStart w:id="250" w:name="_Toc324258987"/>
      <w:bookmarkStart w:id="251" w:name="_Toc324259366"/>
      <w:bookmarkStart w:id="252" w:name="_Toc324260160"/>
      <w:bookmarkStart w:id="253" w:name="_Toc324260539"/>
      <w:bookmarkStart w:id="254" w:name="_Toc324261089"/>
      <w:bookmarkStart w:id="255" w:name="_Toc324327612"/>
      <w:bookmarkStart w:id="256" w:name="_Toc324345333"/>
      <w:bookmarkStart w:id="257" w:name="_Toc138713766"/>
      <w:r w:rsidRPr="000D7AC3">
        <w:rPr>
          <w:rFonts w:ascii="Tahoma" w:eastAsia="Calibri" w:hAnsi="Tahoma" w:cs="Tahoma"/>
          <w:b/>
          <w:bCs/>
          <w:strike/>
          <w:sz w:val="22"/>
          <w:szCs w:val="22"/>
          <w:lang w:val="en-CA"/>
        </w:rPr>
        <w:t>15.4.5.2</w:t>
      </w:r>
      <w:r w:rsidRPr="000D7AC3">
        <w:rPr>
          <w:rFonts w:ascii="Tahoma" w:eastAsia="Calibri" w:hAnsi="Tahoma" w:cs="Tahoma"/>
          <w:b/>
          <w:bCs/>
          <w:strike/>
          <w:sz w:val="22"/>
          <w:szCs w:val="22"/>
          <w:lang w:val="en-CA"/>
        </w:rPr>
        <w:tab/>
      </w:r>
      <w:r w:rsidRPr="000D7AC3">
        <w:rPr>
          <w:rFonts w:ascii="Tahoma" w:eastAsia="Calibri" w:hAnsi="Tahoma" w:cs="Tahoma"/>
          <w:b/>
          <w:bCs/>
          <w:strike/>
          <w:sz w:val="22"/>
          <w:szCs w:val="22"/>
          <w:lang w:val="en-CA"/>
        </w:rPr>
        <w:tab/>
        <w:t>Third Displacement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0D7AC3">
        <w:rPr>
          <w:rFonts w:ascii="Tahoma" w:eastAsia="Calibri" w:hAnsi="Tahoma" w:cs="Tahoma"/>
          <w:b/>
          <w:bCs/>
          <w:strike/>
          <w:sz w:val="22"/>
          <w:szCs w:val="22"/>
          <w:lang w:val="en-CA"/>
        </w:rPr>
        <w:fldChar w:fldCharType="begin"/>
      </w:r>
      <w:r w:rsidRPr="000D7AC3">
        <w:rPr>
          <w:rFonts w:ascii="Tahoma" w:eastAsia="Calibri" w:hAnsi="Tahoma" w:cs="Tahoma"/>
          <w:b/>
          <w:bCs/>
          <w:strike/>
          <w:sz w:val="22"/>
          <w:szCs w:val="22"/>
          <w:lang w:val="en-CA"/>
        </w:rPr>
        <w:instrText xml:space="preserve"> XE "Third Displacement" </w:instrText>
      </w:r>
      <w:r w:rsidRPr="000D7AC3">
        <w:rPr>
          <w:rFonts w:ascii="Tahoma" w:eastAsia="Calibri" w:hAnsi="Tahoma" w:cs="Tahoma"/>
          <w:b/>
          <w:bCs/>
          <w:strike/>
          <w:sz w:val="22"/>
          <w:szCs w:val="22"/>
          <w:lang w:val="en-CA"/>
        </w:rPr>
        <w:fldChar w:fldCharType="end"/>
      </w:r>
    </w:p>
    <w:p w14:paraId="73E9B2BD" w14:textId="77777777" w:rsidR="000D7AC3" w:rsidRPr="000D7AC3" w:rsidRDefault="000D7AC3" w:rsidP="000D7AC3">
      <w:pPr>
        <w:spacing w:after="200" w:line="276" w:lineRule="auto"/>
        <w:rPr>
          <w:rFonts w:ascii="Tahoma" w:eastAsia="Calibri" w:hAnsi="Tahoma" w:cs="Tahoma"/>
          <w:b/>
          <w:bCs/>
          <w:strike/>
          <w:sz w:val="22"/>
          <w:szCs w:val="22"/>
          <w:lang w:val="en-GB"/>
        </w:rPr>
      </w:pPr>
      <w:r w:rsidRPr="000D7AC3">
        <w:rPr>
          <w:rFonts w:ascii="Tahoma" w:eastAsia="Calibri" w:hAnsi="Tahoma" w:cs="Tahoma"/>
          <w:b/>
          <w:bCs/>
          <w:strike/>
          <w:sz w:val="22"/>
          <w:szCs w:val="22"/>
          <w:lang w:val="en-GB"/>
        </w:rPr>
        <w:t>The College shall follow the above procedure for an employee displaced under "Second Displacement".</w:t>
      </w:r>
    </w:p>
    <w:p w14:paraId="677AFD76" w14:textId="77777777" w:rsidR="000D7AC3" w:rsidRPr="000D7AC3" w:rsidRDefault="000D7AC3" w:rsidP="000D7AC3">
      <w:pPr>
        <w:spacing w:after="200" w:line="276" w:lineRule="auto"/>
        <w:ind w:firstLine="708"/>
        <w:rPr>
          <w:rFonts w:ascii="Tahoma" w:eastAsia="Calibri" w:hAnsi="Tahoma" w:cs="Tahoma"/>
          <w:b/>
          <w:bCs/>
          <w:sz w:val="22"/>
          <w:szCs w:val="22"/>
          <w:lang w:val="en-CA"/>
        </w:rPr>
      </w:pPr>
      <w:bookmarkStart w:id="258" w:name="_Toc320201433"/>
      <w:bookmarkStart w:id="259" w:name="_Toc320201823"/>
      <w:bookmarkStart w:id="260" w:name="_Toc320202219"/>
      <w:bookmarkStart w:id="261" w:name="_Toc320797524"/>
      <w:bookmarkStart w:id="262" w:name="_Toc320868451"/>
      <w:bookmarkStart w:id="263" w:name="_Toc320871658"/>
      <w:bookmarkStart w:id="264" w:name="_Toc320872041"/>
      <w:bookmarkStart w:id="265" w:name="_Toc320872424"/>
      <w:bookmarkStart w:id="266" w:name="_Toc321137571"/>
      <w:bookmarkStart w:id="267" w:name="_Toc324157449"/>
      <w:bookmarkStart w:id="268" w:name="_Toc324160250"/>
      <w:bookmarkStart w:id="269" w:name="_Toc324160784"/>
      <w:bookmarkStart w:id="270" w:name="_Toc324161163"/>
      <w:bookmarkStart w:id="271" w:name="_Toc324257797"/>
      <w:bookmarkStart w:id="272" w:name="_Toc324258988"/>
      <w:bookmarkStart w:id="273" w:name="_Toc324259367"/>
      <w:bookmarkStart w:id="274" w:name="_Toc324260161"/>
      <w:bookmarkStart w:id="275" w:name="_Toc324260540"/>
      <w:bookmarkStart w:id="276" w:name="_Toc324261090"/>
      <w:bookmarkStart w:id="277" w:name="_Toc324327613"/>
      <w:bookmarkStart w:id="278" w:name="_Toc324345334"/>
      <w:bookmarkStart w:id="279" w:name="_Toc138713767"/>
      <w:r w:rsidRPr="000D7AC3">
        <w:rPr>
          <w:rFonts w:ascii="Tahoma" w:eastAsia="Calibri" w:hAnsi="Tahoma" w:cs="Tahoma"/>
          <w:b/>
          <w:bCs/>
          <w:sz w:val="22"/>
          <w:szCs w:val="22"/>
          <w:lang w:val="en-CA"/>
        </w:rPr>
        <w:t>15.4.5.3</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Final Displacement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"Final Displacement" </w:instrText>
      </w:r>
      <w:r w:rsidRPr="000D7AC3">
        <w:rPr>
          <w:rFonts w:ascii="Tahoma" w:eastAsia="Calibri" w:hAnsi="Tahoma" w:cs="Tahoma"/>
          <w:b/>
          <w:bCs/>
          <w:sz w:val="22"/>
          <w:szCs w:val="22"/>
          <w:lang w:val="en-CA"/>
        </w:rPr>
        <w:fldChar w:fldCharType="end"/>
      </w:r>
    </w:p>
    <w:p w14:paraId="745A7AFF"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An employee displaced as a result of the "</w:t>
      </w:r>
      <w:r w:rsidRPr="000D7AC3">
        <w:rPr>
          <w:rFonts w:ascii="Tahoma" w:eastAsia="Calibri" w:hAnsi="Tahoma" w:cs="Tahoma"/>
          <w:strike/>
          <w:sz w:val="22"/>
          <w:szCs w:val="22"/>
          <w:lang w:val="en-GB"/>
        </w:rPr>
        <w:t>Third</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 xml:space="preserve"> Second </w:t>
      </w:r>
      <w:r w:rsidRPr="000D7AC3">
        <w:rPr>
          <w:rFonts w:ascii="Tahoma" w:eastAsia="Calibri" w:hAnsi="Tahoma" w:cs="Tahoma"/>
          <w:sz w:val="22"/>
          <w:szCs w:val="22"/>
          <w:lang w:val="en-GB"/>
        </w:rPr>
        <w:t>Displacement" shall be laid off by the College.</w:t>
      </w:r>
    </w:p>
    <w:p w14:paraId="4E2D6E64" w14:textId="77777777" w:rsidR="000D7AC3" w:rsidRPr="000D7AC3" w:rsidRDefault="000D7AC3" w:rsidP="000D7AC3">
      <w:pPr>
        <w:spacing w:after="200" w:line="276" w:lineRule="auto"/>
        <w:rPr>
          <w:rFonts w:ascii="Tahoma" w:eastAsia="Calibri" w:hAnsi="Tahoma" w:cs="Tahoma"/>
          <w:i/>
          <w:iCs/>
          <w:sz w:val="22"/>
          <w:szCs w:val="22"/>
          <w:lang w:val="en-GB"/>
        </w:rPr>
      </w:pPr>
      <w:r w:rsidRPr="000D7AC3">
        <w:rPr>
          <w:rFonts w:ascii="Tahoma" w:eastAsia="Calibri" w:hAnsi="Tahoma" w:cs="Tahoma"/>
          <w:i/>
          <w:iCs/>
          <w:sz w:val="22"/>
          <w:szCs w:val="22"/>
          <w:lang w:val="en-GB"/>
        </w:rPr>
        <w:t>Balance of Article 15 remains unchanged</w:t>
      </w:r>
    </w:p>
    <w:p w14:paraId="3FF0BF94" w14:textId="77777777" w:rsidR="000D7AC3" w:rsidRPr="000D7AC3" w:rsidRDefault="000D7AC3" w:rsidP="000D7AC3">
      <w:pPr>
        <w:spacing w:after="200" w:line="276" w:lineRule="auto"/>
        <w:rPr>
          <w:rFonts w:ascii="Tahoma" w:eastAsia="Calibri" w:hAnsi="Tahoma" w:cs="Tahoma"/>
          <w:b/>
          <w:bCs/>
          <w:sz w:val="22"/>
          <w:szCs w:val="22"/>
          <w:lang w:val="en-CA"/>
        </w:rPr>
      </w:pPr>
      <w:bookmarkStart w:id="280" w:name="_Toc138713800"/>
    </w:p>
    <w:p w14:paraId="12691D47"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7DD64B4D" w14:textId="7C71ADB5" w:rsidR="000D7AC3" w:rsidRDefault="00E40A7E">
      <w:pPr>
        <w:spacing w:after="160" w:line="259" w:lineRule="auto"/>
        <w:rPr>
          <w:rFonts w:ascii="Tahoma" w:eastAsia="Calibri" w:hAnsi="Tahoma" w:cs="Tahoma"/>
          <w:b/>
          <w:bCs/>
          <w:sz w:val="22"/>
          <w:szCs w:val="22"/>
          <w:lang w:val="en-CA"/>
        </w:rPr>
      </w:pPr>
      <w:r>
        <w:rPr>
          <w:rFonts w:ascii="Tahoma" w:eastAsia="Calibri" w:hAnsi="Tahoma" w:cs="Tahoma"/>
          <w:sz w:val="22"/>
          <w:szCs w:val="22"/>
          <w:lang w:val="en-CA"/>
        </w:rPr>
        <w:t>Union does not agree with this proposal. Please see union proposals.</w:t>
      </w:r>
      <w:r w:rsidR="000D7AC3">
        <w:rPr>
          <w:rFonts w:ascii="Tahoma" w:eastAsia="Calibri" w:hAnsi="Tahoma" w:cs="Tahoma"/>
          <w:b/>
          <w:bCs/>
          <w:sz w:val="22"/>
          <w:szCs w:val="22"/>
          <w:lang w:val="en-CA"/>
        </w:rPr>
        <w:br w:type="page"/>
      </w:r>
    </w:p>
    <w:p w14:paraId="1C887C8C"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6DD4ECAC" w14:textId="77777777" w:rsidR="00B154F4" w:rsidRDefault="00B154F4" w:rsidP="000D7AC3">
      <w:pPr>
        <w:spacing w:after="200" w:line="276" w:lineRule="auto"/>
        <w:rPr>
          <w:rFonts w:ascii="Tahoma" w:eastAsia="Calibri" w:hAnsi="Tahoma" w:cs="Tahoma"/>
          <w:b/>
          <w:bCs/>
          <w:sz w:val="22"/>
          <w:szCs w:val="22"/>
          <w:lang w:val="en-CA"/>
        </w:rPr>
      </w:pPr>
    </w:p>
    <w:p w14:paraId="11F27506" w14:textId="74153D13"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 xml:space="preserve">17.1.5 </w:t>
      </w:r>
      <w:r w:rsidRPr="000D7AC3">
        <w:rPr>
          <w:rFonts w:ascii="Tahoma" w:eastAsia="Calibri" w:hAnsi="Tahoma" w:cs="Tahoma"/>
          <w:b/>
          <w:bCs/>
          <w:sz w:val="22"/>
          <w:szCs w:val="22"/>
          <w:lang w:val="en-CA"/>
        </w:rPr>
        <w:tab/>
        <w:t>Exemption from Posting When Vacancy Reoccurs Within Six Months</w:t>
      </w:r>
      <w:bookmarkEnd w:id="280"/>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"Job Posting Exemption" </w:instrText>
      </w:r>
      <w:r w:rsidRPr="000D7AC3">
        <w:rPr>
          <w:rFonts w:ascii="Tahoma" w:eastAsia="Calibri" w:hAnsi="Tahoma" w:cs="Tahoma"/>
          <w:b/>
          <w:bCs/>
          <w:sz w:val="22"/>
          <w:szCs w:val="22"/>
          <w:lang w:val="en-CA"/>
        </w:rPr>
        <w:fldChar w:fldCharType="end"/>
      </w:r>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"Exemption from Posting When Vacancy Reoccurs Within Six Months" </w:instrText>
      </w:r>
      <w:r w:rsidRPr="000D7AC3">
        <w:rPr>
          <w:rFonts w:ascii="Tahoma" w:eastAsia="Calibri" w:hAnsi="Tahoma" w:cs="Tahoma"/>
          <w:b/>
          <w:bCs/>
          <w:sz w:val="22"/>
          <w:szCs w:val="22"/>
          <w:lang w:val="en-CA"/>
        </w:rPr>
        <w:fldChar w:fldCharType="end"/>
      </w:r>
    </w:p>
    <w:p w14:paraId="1D801C02"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 xml:space="preserve">Where a position is posted in accordance with Article 17.1 and </w:t>
      </w:r>
      <w:r w:rsidRPr="000D7AC3">
        <w:rPr>
          <w:rFonts w:ascii="Tahoma" w:eastAsia="Calibri" w:hAnsi="Tahoma" w:cs="Tahoma"/>
          <w:b/>
          <w:bCs/>
          <w:sz w:val="22"/>
          <w:szCs w:val="22"/>
          <w:u w:val="single"/>
          <w:lang w:val="en-GB"/>
        </w:rPr>
        <w:t>either</w:t>
      </w:r>
      <w:r w:rsidRPr="000D7AC3">
        <w:rPr>
          <w:rFonts w:ascii="Tahoma" w:eastAsia="Calibri" w:hAnsi="Tahoma" w:cs="Tahoma"/>
          <w:sz w:val="22"/>
          <w:szCs w:val="22"/>
          <w:lang w:val="en-GB"/>
        </w:rPr>
        <w:t xml:space="preserve"> the successful applicant leaves the position within six months of assuming it </w:t>
      </w:r>
      <w:r w:rsidRPr="000D7AC3">
        <w:rPr>
          <w:rFonts w:ascii="Tahoma" w:eastAsia="Calibri" w:hAnsi="Tahoma" w:cs="Tahoma"/>
          <w:b/>
          <w:bCs/>
          <w:sz w:val="22"/>
          <w:szCs w:val="22"/>
          <w:u w:val="single"/>
          <w:lang w:val="en-GB"/>
        </w:rPr>
        <w:t>or there is an additional vacancy for the same position within six months of posting</w:t>
      </w:r>
      <w:r w:rsidRPr="000D7AC3">
        <w:rPr>
          <w:rFonts w:ascii="Tahoma" w:eastAsia="Calibri" w:hAnsi="Tahoma" w:cs="Tahoma"/>
          <w:sz w:val="22"/>
          <w:szCs w:val="22"/>
          <w:lang w:val="en-GB"/>
        </w:rPr>
        <w:t>, the College may either reconsider applicants of the original posting or repost the vacancy. If the College reconsiders applicants of the original posting, it will first consider the internal applicants</w:t>
      </w:r>
      <w:r w:rsidRPr="000D7AC3">
        <w:rPr>
          <w:rFonts w:ascii="Tahoma" w:eastAsia="Calibri" w:hAnsi="Tahoma" w:cs="Tahoma"/>
          <w:sz w:val="22"/>
          <w:szCs w:val="22"/>
          <w:lang w:val="en-GB"/>
        </w:rPr>
        <w:fldChar w:fldCharType="begin"/>
      </w:r>
      <w:r w:rsidRPr="000D7AC3">
        <w:rPr>
          <w:rFonts w:ascii="Tahoma" w:eastAsia="Calibri" w:hAnsi="Tahoma" w:cs="Tahoma"/>
          <w:sz w:val="22"/>
          <w:szCs w:val="22"/>
          <w:lang w:val="en-CA"/>
        </w:rPr>
        <w:instrText xml:space="preserve"> XE "</w:instrText>
      </w:r>
      <w:r w:rsidRPr="000D7AC3">
        <w:rPr>
          <w:rFonts w:ascii="Tahoma" w:eastAsia="Calibri" w:hAnsi="Tahoma" w:cs="Tahoma"/>
          <w:sz w:val="22"/>
          <w:szCs w:val="22"/>
          <w:lang w:val="en-GB"/>
        </w:rPr>
        <w:instrText>Internal Applicants</w:instrText>
      </w:r>
      <w:r w:rsidRPr="000D7AC3">
        <w:rPr>
          <w:rFonts w:ascii="Tahoma" w:eastAsia="Calibri" w:hAnsi="Tahoma" w:cs="Tahoma"/>
          <w:sz w:val="22"/>
          <w:szCs w:val="22"/>
          <w:lang w:val="en-CA"/>
        </w:rPr>
        <w:instrText xml:space="preserve">" </w:instrText>
      </w:r>
      <w:r w:rsidRPr="000D7AC3">
        <w:rPr>
          <w:rFonts w:ascii="Tahoma" w:eastAsia="Calibri" w:hAnsi="Tahoma" w:cs="Tahoma"/>
          <w:sz w:val="22"/>
          <w:szCs w:val="22"/>
          <w:lang w:val="en-GB"/>
        </w:rPr>
        <w:fldChar w:fldCharType="end"/>
      </w:r>
      <w:r w:rsidRPr="000D7AC3">
        <w:rPr>
          <w:rFonts w:ascii="Tahoma" w:eastAsia="Calibri" w:hAnsi="Tahoma" w:cs="Tahoma"/>
          <w:sz w:val="22"/>
          <w:szCs w:val="22"/>
          <w:lang w:val="en-GB"/>
        </w:rPr>
        <w:t xml:space="preserve"> who were interviewed.</w:t>
      </w:r>
    </w:p>
    <w:p w14:paraId="56BF2E60" w14:textId="77777777" w:rsidR="000D7AC3" w:rsidRPr="000D7AC3" w:rsidRDefault="000D7AC3" w:rsidP="000D7AC3">
      <w:pPr>
        <w:spacing w:after="200" w:line="276" w:lineRule="auto"/>
        <w:rPr>
          <w:rFonts w:ascii="Tahoma" w:eastAsia="Calibri" w:hAnsi="Tahoma" w:cs="Tahoma"/>
          <w:b/>
          <w:bCs/>
          <w:sz w:val="22"/>
          <w:szCs w:val="22"/>
          <w:lang w:val="en-CA"/>
        </w:rPr>
      </w:pPr>
      <w:bookmarkStart w:id="281" w:name="_Toc320201472"/>
      <w:bookmarkStart w:id="282" w:name="_Toc320201862"/>
      <w:bookmarkStart w:id="283" w:name="_Toc320202258"/>
      <w:bookmarkStart w:id="284" w:name="_Toc320531410"/>
      <w:bookmarkStart w:id="285" w:name="_Toc320532509"/>
      <w:bookmarkStart w:id="286" w:name="_Toc320796056"/>
      <w:bookmarkStart w:id="287" w:name="_Toc320797563"/>
      <w:bookmarkStart w:id="288" w:name="_Toc320868490"/>
      <w:bookmarkStart w:id="289" w:name="_Toc320871697"/>
      <w:bookmarkStart w:id="290" w:name="_Toc320872080"/>
      <w:bookmarkStart w:id="291" w:name="_Toc320872463"/>
      <w:bookmarkStart w:id="292" w:name="_Toc321137610"/>
      <w:bookmarkStart w:id="293" w:name="_Toc321647120"/>
      <w:bookmarkStart w:id="294" w:name="_Toc324157488"/>
      <w:bookmarkStart w:id="295" w:name="_Toc324160289"/>
      <w:bookmarkStart w:id="296" w:name="_Toc324160823"/>
      <w:bookmarkStart w:id="297" w:name="_Toc324161202"/>
      <w:bookmarkStart w:id="298" w:name="_Toc324257836"/>
      <w:bookmarkStart w:id="299" w:name="_Toc324259027"/>
      <w:bookmarkStart w:id="300" w:name="_Toc324259406"/>
      <w:bookmarkStart w:id="301" w:name="_Toc324260200"/>
      <w:bookmarkStart w:id="302" w:name="_Toc324260579"/>
      <w:bookmarkStart w:id="303" w:name="_Toc324261129"/>
      <w:bookmarkStart w:id="304" w:name="_Toc324327652"/>
      <w:bookmarkStart w:id="305" w:name="_Toc324345373"/>
      <w:bookmarkStart w:id="306" w:name="_Toc138713808"/>
    </w:p>
    <w:p w14:paraId="6594E570"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0CBB1050" w14:textId="22D43B44" w:rsidR="000D7AC3" w:rsidRDefault="00A50937">
      <w:pPr>
        <w:spacing w:after="160" w:line="259" w:lineRule="auto"/>
        <w:rPr>
          <w:rFonts w:ascii="Tahoma" w:eastAsia="Calibri" w:hAnsi="Tahoma" w:cs="Tahoma"/>
          <w:b/>
          <w:bCs/>
          <w:sz w:val="22"/>
          <w:szCs w:val="22"/>
          <w:lang w:val="en-CA"/>
        </w:rPr>
      </w:pPr>
      <w:r>
        <w:rPr>
          <w:rFonts w:ascii="Tahoma" w:eastAsia="Calibri" w:hAnsi="Tahoma" w:cs="Tahoma"/>
          <w:sz w:val="22"/>
          <w:szCs w:val="22"/>
          <w:lang w:val="en-CA"/>
        </w:rPr>
        <w:t xml:space="preserve">Union waiting for </w:t>
      </w:r>
      <w:r w:rsidR="00E40A7E">
        <w:rPr>
          <w:rFonts w:ascii="Tahoma" w:eastAsia="Calibri" w:hAnsi="Tahoma" w:cs="Tahoma"/>
          <w:sz w:val="22"/>
          <w:szCs w:val="22"/>
          <w:lang w:val="en-CA"/>
        </w:rPr>
        <w:t>responses</w:t>
      </w:r>
      <w:r w:rsidR="000D7AC3">
        <w:rPr>
          <w:rFonts w:ascii="Tahoma" w:eastAsia="Calibri" w:hAnsi="Tahoma" w:cs="Tahoma"/>
          <w:b/>
          <w:bCs/>
          <w:sz w:val="22"/>
          <w:szCs w:val="22"/>
          <w:lang w:val="en-CA"/>
        </w:rPr>
        <w:br w:type="page"/>
      </w:r>
    </w:p>
    <w:p w14:paraId="61D6024D"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24440DE6" w14:textId="77777777" w:rsidR="00B154F4" w:rsidRDefault="00B154F4" w:rsidP="000D7AC3">
      <w:pPr>
        <w:spacing w:after="200" w:line="276" w:lineRule="auto"/>
        <w:rPr>
          <w:rFonts w:ascii="Tahoma" w:eastAsia="Calibri" w:hAnsi="Tahoma" w:cs="Tahoma"/>
          <w:b/>
          <w:bCs/>
          <w:sz w:val="22"/>
          <w:szCs w:val="22"/>
          <w:lang w:val="en-CA"/>
        </w:rPr>
      </w:pPr>
    </w:p>
    <w:p w14:paraId="7F62F4CF" w14:textId="3B1EB64A"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17.3.4</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Excluded Positions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"Excluded Positions" </w:instrText>
      </w:r>
      <w:r w:rsidRPr="000D7AC3">
        <w:rPr>
          <w:rFonts w:ascii="Tahoma" w:eastAsia="Calibri" w:hAnsi="Tahoma" w:cs="Tahoma"/>
          <w:b/>
          <w:bCs/>
          <w:sz w:val="22"/>
          <w:szCs w:val="22"/>
          <w:lang w:val="en-CA"/>
        </w:rPr>
        <w:fldChar w:fldCharType="end"/>
      </w:r>
    </w:p>
    <w:p w14:paraId="1256A489" w14:textId="77777777" w:rsidR="000D7AC3" w:rsidRPr="000D7AC3" w:rsidRDefault="000D7AC3" w:rsidP="000D7AC3">
      <w:pPr>
        <w:keepLines/>
        <w:tabs>
          <w:tab w:val="left" w:pos="-720"/>
          <w:tab w:val="left" w:pos="0"/>
          <w:tab w:val="left" w:pos="360"/>
          <w:tab w:val="left" w:pos="99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00" w:line="276" w:lineRule="auto"/>
        <w:jc w:val="both"/>
        <w:rPr>
          <w:rFonts w:ascii="Tahoma" w:eastAsia="Calibri" w:hAnsi="Tahoma" w:cs="Tahoma"/>
          <w:sz w:val="22"/>
          <w:szCs w:val="22"/>
          <w:lang w:val="en-GB"/>
        </w:rPr>
      </w:pPr>
      <w:r w:rsidRPr="000D7AC3">
        <w:rPr>
          <w:rFonts w:ascii="Tahoma" w:eastAsia="Calibri" w:hAnsi="Tahoma" w:cs="Tahoma"/>
          <w:sz w:val="22"/>
          <w:szCs w:val="22"/>
          <w:lang w:val="en-GB"/>
        </w:rPr>
        <w:t>When a College temporarily assigns an employee to the duties and responsibilities of a position excluded from the provisions of this Collective Agreement, the employee's obligations to contribute to the regular monthly Union dues</w:t>
      </w:r>
      <w:r w:rsidRPr="000D7AC3">
        <w:rPr>
          <w:rFonts w:ascii="Tahoma" w:eastAsia="Calibri" w:hAnsi="Tahoma" w:cs="Tahoma"/>
          <w:sz w:val="22"/>
          <w:szCs w:val="22"/>
          <w:lang w:val="en-GB"/>
        </w:rPr>
        <w:fldChar w:fldCharType="begin"/>
      </w:r>
      <w:r w:rsidRPr="000D7AC3">
        <w:rPr>
          <w:rFonts w:ascii="Tahoma" w:eastAsia="Calibri" w:hAnsi="Tahoma" w:cs="Tahoma"/>
          <w:sz w:val="22"/>
          <w:szCs w:val="22"/>
          <w:lang w:val="en-CA"/>
        </w:rPr>
        <w:instrText xml:space="preserve"> XE "</w:instrText>
      </w:r>
      <w:r w:rsidRPr="000D7AC3">
        <w:rPr>
          <w:rFonts w:ascii="Tahoma" w:eastAsia="Calibri" w:hAnsi="Tahoma" w:cs="Tahoma"/>
          <w:sz w:val="22"/>
          <w:szCs w:val="22"/>
          <w:lang w:val="en-GB"/>
        </w:rPr>
        <w:instrText>Dues</w:instrText>
      </w:r>
      <w:r w:rsidRPr="000D7AC3">
        <w:rPr>
          <w:rFonts w:ascii="Tahoma" w:eastAsia="Calibri" w:hAnsi="Tahoma" w:cs="Tahoma"/>
          <w:sz w:val="22"/>
          <w:szCs w:val="22"/>
          <w:lang w:val="en-CA"/>
        </w:rPr>
        <w:instrText xml:space="preserve">" </w:instrText>
      </w:r>
      <w:r w:rsidRPr="000D7AC3">
        <w:rPr>
          <w:rFonts w:ascii="Tahoma" w:eastAsia="Calibri" w:hAnsi="Tahoma" w:cs="Tahoma"/>
          <w:sz w:val="22"/>
          <w:szCs w:val="22"/>
          <w:lang w:val="en-GB"/>
        </w:rPr>
        <w:fldChar w:fldCharType="end"/>
      </w:r>
      <w:r w:rsidRPr="000D7AC3">
        <w:rPr>
          <w:rFonts w:ascii="Tahoma" w:eastAsia="Calibri" w:hAnsi="Tahoma" w:cs="Tahoma"/>
          <w:sz w:val="22"/>
          <w:szCs w:val="22"/>
          <w:lang w:val="en-GB"/>
        </w:rPr>
        <w:t xml:space="preserve"> under Article 5.4 and their seniority</w:t>
      </w:r>
      <w:r w:rsidRPr="000D7AC3">
        <w:rPr>
          <w:rFonts w:ascii="Tahoma" w:eastAsia="Calibri" w:hAnsi="Tahoma" w:cs="Tahoma"/>
          <w:sz w:val="22"/>
          <w:szCs w:val="22"/>
          <w:lang w:val="en-GB"/>
        </w:rPr>
        <w:fldChar w:fldCharType="begin"/>
      </w:r>
      <w:r w:rsidRPr="000D7AC3">
        <w:rPr>
          <w:rFonts w:ascii="Tahoma" w:eastAsia="Calibri" w:hAnsi="Tahoma" w:cs="Tahoma"/>
          <w:sz w:val="22"/>
          <w:szCs w:val="22"/>
          <w:lang w:val="en-CA"/>
        </w:rPr>
        <w:instrText xml:space="preserve"> XE "</w:instrText>
      </w:r>
      <w:r w:rsidRPr="000D7AC3">
        <w:rPr>
          <w:rFonts w:ascii="Tahoma" w:eastAsia="Calibri" w:hAnsi="Tahoma" w:cs="Tahoma"/>
          <w:sz w:val="22"/>
          <w:szCs w:val="22"/>
          <w:lang w:val="en-GB"/>
        </w:rPr>
        <w:instrText>Seniority</w:instrText>
      </w:r>
      <w:r w:rsidRPr="000D7AC3">
        <w:rPr>
          <w:rFonts w:ascii="Tahoma" w:eastAsia="Calibri" w:hAnsi="Tahoma" w:cs="Tahoma"/>
          <w:sz w:val="22"/>
          <w:szCs w:val="22"/>
          <w:lang w:val="en-CA"/>
        </w:rPr>
        <w:instrText xml:space="preserve">" </w:instrText>
      </w:r>
      <w:r w:rsidRPr="000D7AC3">
        <w:rPr>
          <w:rFonts w:ascii="Tahoma" w:eastAsia="Calibri" w:hAnsi="Tahoma" w:cs="Tahoma"/>
          <w:sz w:val="22"/>
          <w:szCs w:val="22"/>
          <w:lang w:val="en-GB"/>
        </w:rPr>
        <w:fldChar w:fldCharType="end"/>
      </w:r>
      <w:r w:rsidRPr="000D7AC3">
        <w:rPr>
          <w:rFonts w:ascii="Tahoma" w:eastAsia="Calibri" w:hAnsi="Tahoma" w:cs="Tahoma"/>
          <w:sz w:val="22"/>
          <w:szCs w:val="22"/>
          <w:lang w:val="en-GB"/>
        </w:rPr>
        <w:t xml:space="preserve"> shall continue during the period of such temporary assignment up to a maximum period of </w:t>
      </w:r>
      <w:r w:rsidRPr="000D7AC3">
        <w:rPr>
          <w:rFonts w:ascii="Tahoma" w:eastAsia="Calibri" w:hAnsi="Tahoma" w:cs="Tahoma"/>
          <w:strike/>
          <w:sz w:val="22"/>
          <w:szCs w:val="22"/>
          <w:lang w:val="en-GB"/>
        </w:rPr>
        <w:t>twelve (12)</w:t>
      </w:r>
      <w:r w:rsidRPr="000D7AC3">
        <w:rPr>
          <w:rFonts w:ascii="Tahoma" w:eastAsia="Calibri" w:hAnsi="Tahoma" w:cs="Tahoma"/>
          <w:sz w:val="22"/>
          <w:szCs w:val="22"/>
          <w:lang w:val="en-GB"/>
        </w:rPr>
        <w:t xml:space="preserve"> </w:t>
      </w:r>
      <w:r w:rsidRPr="000D7AC3">
        <w:rPr>
          <w:rFonts w:ascii="Tahoma" w:eastAsia="Calibri" w:hAnsi="Tahoma" w:cs="Tahoma"/>
          <w:b/>
          <w:bCs/>
          <w:sz w:val="22"/>
          <w:szCs w:val="22"/>
          <w:u w:val="single"/>
          <w:lang w:val="en-GB"/>
        </w:rPr>
        <w:t>twenty-four (24)</w:t>
      </w:r>
      <w:r w:rsidRPr="000D7AC3">
        <w:rPr>
          <w:rFonts w:ascii="Tahoma" w:eastAsia="Calibri" w:hAnsi="Tahoma" w:cs="Tahoma"/>
          <w:b/>
          <w:bCs/>
          <w:sz w:val="22"/>
          <w:szCs w:val="22"/>
          <w:lang w:val="en-GB"/>
        </w:rPr>
        <w:t xml:space="preserve"> </w:t>
      </w:r>
      <w:r w:rsidRPr="000D7AC3">
        <w:rPr>
          <w:rFonts w:ascii="Tahoma" w:eastAsia="Calibri" w:hAnsi="Tahoma" w:cs="Tahoma"/>
          <w:sz w:val="22"/>
          <w:szCs w:val="22"/>
          <w:lang w:val="en-GB"/>
        </w:rPr>
        <w:t>calendar months unless extended by agreement of the Local Union and the College.</w:t>
      </w:r>
    </w:p>
    <w:p w14:paraId="20F2CEA6"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17 remains unchanged</w:t>
      </w:r>
    </w:p>
    <w:p w14:paraId="1DEE7698" w14:textId="77777777" w:rsidR="000D7AC3" w:rsidRPr="000D7AC3" w:rsidRDefault="000D7AC3" w:rsidP="000D7AC3">
      <w:pPr>
        <w:spacing w:after="200"/>
        <w:rPr>
          <w:rFonts w:ascii="Tahoma" w:eastAsia="Calibri" w:hAnsi="Tahoma"/>
          <w:b/>
          <w:bCs/>
          <w:sz w:val="22"/>
          <w:szCs w:val="22"/>
          <w:u w:val="single"/>
          <w:lang w:val="en-CA"/>
        </w:rPr>
      </w:pPr>
    </w:p>
    <w:p w14:paraId="1C32DFD1"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24EC36B3" w14:textId="66DF767C" w:rsidR="000D7AC3" w:rsidRPr="00A50937" w:rsidRDefault="00A50937">
      <w:pPr>
        <w:spacing w:after="160" w:line="259" w:lineRule="auto"/>
        <w:rPr>
          <w:rFonts w:ascii="Tahoma" w:eastAsia="Calibri" w:hAnsi="Tahoma" w:cs="Tahoma"/>
          <w:sz w:val="22"/>
          <w:szCs w:val="22"/>
          <w:lang w:val="en-CA"/>
        </w:rPr>
      </w:pPr>
      <w:r w:rsidRPr="00A50937">
        <w:rPr>
          <w:rFonts w:ascii="Tahoma" w:eastAsia="Calibri" w:hAnsi="Tahoma" w:cs="Tahoma"/>
          <w:sz w:val="22"/>
          <w:szCs w:val="22"/>
          <w:lang w:val="en-CA"/>
        </w:rPr>
        <w:t xml:space="preserve">Union does not agree to the change </w:t>
      </w:r>
      <w:r w:rsidR="00C7622C">
        <w:rPr>
          <w:rFonts w:ascii="Tahoma" w:eastAsia="Calibri" w:hAnsi="Tahoma" w:cs="Tahoma"/>
          <w:sz w:val="22"/>
          <w:szCs w:val="22"/>
          <w:lang w:val="en-CA"/>
        </w:rPr>
        <w:t>– Keep status quo</w:t>
      </w:r>
      <w:r w:rsidR="000D7AC3" w:rsidRPr="00A50937">
        <w:rPr>
          <w:rFonts w:ascii="Tahoma" w:eastAsia="Calibri" w:hAnsi="Tahoma" w:cs="Tahoma"/>
          <w:sz w:val="22"/>
          <w:szCs w:val="22"/>
          <w:lang w:val="en-CA"/>
        </w:rPr>
        <w:br w:type="page"/>
      </w:r>
    </w:p>
    <w:p w14:paraId="608781AC"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61359AFB" w14:textId="77777777" w:rsidR="00B154F4" w:rsidRDefault="00B154F4" w:rsidP="000D7AC3">
      <w:pPr>
        <w:tabs>
          <w:tab w:val="left" w:pos="993"/>
          <w:tab w:val="left" w:pos="1276"/>
        </w:tabs>
        <w:rPr>
          <w:rFonts w:ascii="Tahoma" w:eastAsia="Calibri" w:hAnsi="Tahoma" w:cs="Tahoma"/>
          <w:b/>
          <w:bCs/>
          <w:sz w:val="22"/>
          <w:szCs w:val="22"/>
          <w:lang w:val="en-CA"/>
        </w:rPr>
      </w:pPr>
    </w:p>
    <w:p w14:paraId="60487936" w14:textId="6A232454" w:rsidR="000D7AC3" w:rsidRPr="000D7AC3" w:rsidRDefault="000D7AC3" w:rsidP="000D7AC3">
      <w:pPr>
        <w:tabs>
          <w:tab w:val="left" w:pos="993"/>
          <w:tab w:val="left" w:pos="1276"/>
        </w:tabs>
        <w:rPr>
          <w:rFonts w:ascii="Tahoma" w:eastAsia="Calibri" w:hAnsi="Tahoma" w:cs="Tahoma"/>
          <w:b/>
          <w:bCs/>
          <w:sz w:val="22"/>
          <w:szCs w:val="22"/>
          <w:lang w:val="en-CA"/>
        </w:rPr>
      </w:pPr>
      <w:r w:rsidRPr="000D7AC3">
        <w:rPr>
          <w:rFonts w:ascii="Tahoma" w:eastAsia="Calibri" w:hAnsi="Tahoma" w:cs="Tahoma"/>
          <w:b/>
          <w:bCs/>
          <w:sz w:val="22"/>
          <w:szCs w:val="22"/>
          <w:lang w:val="en-CA"/>
        </w:rPr>
        <w:t>18.4.2</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Mediators/Arbitrators</w:t>
      </w:r>
    </w:p>
    <w:p w14:paraId="575EFE35"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724B1F2D" w14:textId="77777777" w:rsidR="000D7AC3" w:rsidRPr="000D7AC3" w:rsidRDefault="000D7AC3" w:rsidP="000D7AC3">
      <w:pPr>
        <w:tabs>
          <w:tab w:val="left" w:pos="0"/>
          <w:tab w:val="left" w:pos="360"/>
          <w:tab w:val="left" w:pos="709"/>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sz w:val="22"/>
          <w:szCs w:val="22"/>
          <w:lang w:val="en-GB" w:eastAsia="en-CA"/>
        </w:rPr>
      </w:pPr>
      <w:r w:rsidRPr="000D7AC3">
        <w:rPr>
          <w:rFonts w:ascii="Tahoma" w:hAnsi="Tahoma" w:cs="Tahoma"/>
          <w:sz w:val="22"/>
          <w:szCs w:val="22"/>
          <w:lang w:val="en-GB" w:eastAsia="en-CA"/>
        </w:rPr>
        <w:t>Any matter so referred to mediation/arbitration, including any questions as to whether a matter is arbitrable, shall be heard by a Mediator/Arbitrator, which shall be selected from the following list:</w:t>
      </w:r>
    </w:p>
    <w:p w14:paraId="46F7FF14"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753" w:hanging="142"/>
        <w:jc w:val="both"/>
        <w:rPr>
          <w:rFonts w:ascii="Tahoma" w:hAnsi="Tahoma" w:cs="Tahoma"/>
          <w:sz w:val="22"/>
          <w:szCs w:val="22"/>
          <w:lang w:val="en-GB" w:eastAsia="en-CA"/>
        </w:rPr>
      </w:pPr>
    </w:p>
    <w:p w14:paraId="59D7F6EE"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Cs/>
          <w:sz w:val="22"/>
          <w:szCs w:val="22"/>
          <w:lang w:val="fr-FR" w:eastAsia="en-CA"/>
        </w:rPr>
      </w:pPr>
      <w:r w:rsidRPr="000D7AC3">
        <w:rPr>
          <w:rFonts w:ascii="Tahoma" w:hAnsi="Tahoma" w:cs="Tahoma"/>
          <w:bCs/>
          <w:sz w:val="22"/>
          <w:szCs w:val="22"/>
          <w:lang w:val="fr-FR" w:eastAsia="en-CA"/>
        </w:rPr>
        <w:t xml:space="preserve">M. Bendel   </w:t>
      </w:r>
      <w:r w:rsidRPr="000D7AC3">
        <w:rPr>
          <w:rFonts w:ascii="Tahoma" w:hAnsi="Tahoma" w:cs="Tahoma"/>
          <w:bCs/>
          <w:sz w:val="22"/>
          <w:szCs w:val="22"/>
          <w:lang w:val="fr-FR" w:eastAsia="en-CA"/>
        </w:rPr>
        <w:tab/>
      </w:r>
      <w:r w:rsidRPr="000D7AC3">
        <w:rPr>
          <w:rFonts w:ascii="Tahoma" w:hAnsi="Tahoma" w:cs="Tahoma"/>
          <w:bCs/>
          <w:sz w:val="22"/>
          <w:szCs w:val="22"/>
          <w:lang w:val="fr-FR" w:eastAsia="en-CA"/>
        </w:rPr>
        <w:tab/>
        <w:t>K. O’Neil</w:t>
      </w:r>
    </w:p>
    <w:p w14:paraId="4D28E872"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Cs/>
          <w:strike/>
          <w:sz w:val="22"/>
          <w:szCs w:val="22"/>
          <w:lang w:val="fr-FR" w:eastAsia="en-CA"/>
        </w:rPr>
      </w:pPr>
      <w:r w:rsidRPr="000D7AC3">
        <w:rPr>
          <w:rFonts w:ascii="Tahoma" w:hAnsi="Tahoma" w:cs="Tahoma"/>
          <w:bCs/>
          <w:strike/>
          <w:sz w:val="22"/>
          <w:szCs w:val="22"/>
          <w:lang w:val="fr-FR" w:eastAsia="en-CA"/>
        </w:rPr>
        <w:t xml:space="preserve">L. Davie </w:t>
      </w:r>
      <w:r w:rsidRPr="000D7AC3">
        <w:rPr>
          <w:rFonts w:ascii="Tahoma" w:hAnsi="Tahoma" w:cs="Tahoma"/>
          <w:bCs/>
          <w:sz w:val="22"/>
          <w:szCs w:val="22"/>
          <w:lang w:val="fr-FR" w:eastAsia="en-CA"/>
        </w:rPr>
        <w:t xml:space="preserve">   </w:t>
      </w:r>
      <w:r w:rsidRPr="000D7AC3">
        <w:rPr>
          <w:rFonts w:ascii="Tahoma" w:hAnsi="Tahoma" w:cs="Tahoma"/>
          <w:bCs/>
          <w:sz w:val="22"/>
          <w:szCs w:val="22"/>
          <w:lang w:val="fr-FR" w:eastAsia="en-CA"/>
        </w:rPr>
        <w:tab/>
      </w:r>
      <w:r w:rsidRPr="000D7AC3">
        <w:rPr>
          <w:rFonts w:ascii="Tahoma" w:hAnsi="Tahoma" w:cs="Tahoma"/>
          <w:bCs/>
          <w:sz w:val="22"/>
          <w:szCs w:val="22"/>
          <w:lang w:val="fr-FR" w:eastAsia="en-CA"/>
        </w:rPr>
        <w:tab/>
        <w:t>J. Parmar</w:t>
      </w:r>
    </w:p>
    <w:p w14:paraId="356A2B0A"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Cs/>
          <w:sz w:val="22"/>
          <w:szCs w:val="22"/>
          <w:lang w:val="en-GB" w:eastAsia="en-CA"/>
        </w:rPr>
      </w:pPr>
      <w:r w:rsidRPr="000D7AC3">
        <w:rPr>
          <w:rFonts w:ascii="Tahoma" w:hAnsi="Tahoma" w:cs="Tahoma"/>
          <w:b/>
          <w:sz w:val="22"/>
          <w:szCs w:val="22"/>
          <w:highlight w:val="green"/>
          <w:u w:val="single"/>
          <w:lang w:val="en-GB" w:eastAsia="en-CA"/>
        </w:rPr>
        <w:t>A. Durette</w:t>
      </w:r>
      <w:r w:rsidRPr="000D7AC3">
        <w:rPr>
          <w:rFonts w:ascii="Tahoma" w:hAnsi="Tahoma" w:cs="Tahoma"/>
          <w:b/>
          <w:sz w:val="22"/>
          <w:szCs w:val="22"/>
          <w:lang w:val="en-GB" w:eastAsia="en-CA"/>
        </w:rPr>
        <w:tab/>
      </w:r>
      <w:r w:rsidRPr="000D7AC3">
        <w:rPr>
          <w:rFonts w:ascii="Tahoma" w:hAnsi="Tahoma" w:cs="Tahoma"/>
          <w:b/>
          <w:sz w:val="22"/>
          <w:szCs w:val="22"/>
          <w:lang w:val="en-GB" w:eastAsia="en-CA"/>
        </w:rPr>
        <w:tab/>
      </w:r>
      <w:r w:rsidRPr="000D7AC3">
        <w:rPr>
          <w:rFonts w:ascii="Tahoma" w:hAnsi="Tahoma" w:cs="Tahoma"/>
          <w:bCs/>
          <w:sz w:val="22"/>
          <w:szCs w:val="22"/>
          <w:lang w:val="en-GB" w:eastAsia="en-CA"/>
        </w:rPr>
        <w:t>S. Price</w:t>
      </w:r>
    </w:p>
    <w:p w14:paraId="4501FF5E"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Cs/>
          <w:sz w:val="22"/>
          <w:szCs w:val="22"/>
          <w:lang w:val="en-GB" w:eastAsia="en-CA"/>
        </w:rPr>
      </w:pPr>
      <w:r w:rsidRPr="000D7AC3">
        <w:rPr>
          <w:rFonts w:ascii="Tahoma" w:hAnsi="Tahoma" w:cs="Tahoma"/>
          <w:bCs/>
          <w:strike/>
          <w:sz w:val="22"/>
          <w:szCs w:val="22"/>
          <w:lang w:val="en-GB" w:eastAsia="en-CA"/>
        </w:rPr>
        <w:t xml:space="preserve">M. Flaherty </w:t>
      </w:r>
      <w:r w:rsidRPr="000D7AC3">
        <w:rPr>
          <w:rFonts w:ascii="Tahoma" w:hAnsi="Tahoma" w:cs="Tahoma"/>
          <w:bCs/>
          <w:sz w:val="22"/>
          <w:szCs w:val="22"/>
          <w:lang w:val="en-GB" w:eastAsia="en-CA"/>
        </w:rPr>
        <w:t xml:space="preserve">  </w:t>
      </w:r>
      <w:r w:rsidRPr="000D7AC3">
        <w:rPr>
          <w:rFonts w:ascii="Tahoma" w:hAnsi="Tahoma" w:cs="Tahoma"/>
          <w:bCs/>
          <w:sz w:val="22"/>
          <w:szCs w:val="22"/>
          <w:lang w:val="en-GB" w:eastAsia="en-CA"/>
        </w:rPr>
        <w:tab/>
      </w:r>
      <w:r w:rsidRPr="000D7AC3">
        <w:rPr>
          <w:rFonts w:ascii="Tahoma" w:hAnsi="Tahoma" w:cs="Tahoma"/>
          <w:bCs/>
          <w:sz w:val="22"/>
          <w:szCs w:val="22"/>
          <w:lang w:val="en-GB" w:eastAsia="en-CA"/>
        </w:rPr>
        <w:tab/>
        <w:t>D. Randazzo</w:t>
      </w:r>
    </w:p>
    <w:p w14:paraId="78AE7FBA"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Cs/>
          <w:sz w:val="22"/>
          <w:szCs w:val="22"/>
          <w:lang w:val="en-GB" w:eastAsia="en-CA"/>
        </w:rPr>
      </w:pPr>
      <w:r w:rsidRPr="000D7AC3">
        <w:rPr>
          <w:rFonts w:ascii="Tahoma" w:hAnsi="Tahoma" w:cs="Tahoma"/>
          <w:bCs/>
          <w:sz w:val="22"/>
          <w:szCs w:val="22"/>
          <w:lang w:val="en-GB" w:eastAsia="en-CA"/>
        </w:rPr>
        <w:t xml:space="preserve">E. Gedalof   </w:t>
      </w:r>
      <w:r w:rsidRPr="000D7AC3">
        <w:rPr>
          <w:rFonts w:ascii="Tahoma" w:hAnsi="Tahoma" w:cs="Tahoma"/>
          <w:bCs/>
          <w:sz w:val="22"/>
          <w:szCs w:val="22"/>
          <w:lang w:val="en-GB" w:eastAsia="en-CA"/>
        </w:rPr>
        <w:tab/>
      </w:r>
      <w:r w:rsidRPr="000D7AC3">
        <w:rPr>
          <w:rFonts w:ascii="Tahoma" w:hAnsi="Tahoma" w:cs="Tahoma"/>
          <w:bCs/>
          <w:sz w:val="22"/>
          <w:szCs w:val="22"/>
          <w:lang w:val="en-GB" w:eastAsia="en-CA"/>
        </w:rPr>
        <w:tab/>
        <w:t>S. Raymond</w:t>
      </w:r>
    </w:p>
    <w:p w14:paraId="596706D1"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
          <w:sz w:val="22"/>
          <w:szCs w:val="22"/>
          <w:u w:val="single"/>
          <w:lang w:val="en-GB" w:eastAsia="en-CA"/>
        </w:rPr>
      </w:pPr>
      <w:r w:rsidRPr="000D7AC3">
        <w:rPr>
          <w:rFonts w:ascii="Tahoma" w:hAnsi="Tahoma" w:cs="Tahoma"/>
          <w:b/>
          <w:sz w:val="22"/>
          <w:szCs w:val="22"/>
          <w:u w:val="single"/>
          <w:lang w:val="en-GB" w:eastAsia="en-CA"/>
        </w:rPr>
        <w:t>A. Freedman</w:t>
      </w:r>
      <w:r w:rsidRPr="000D7AC3">
        <w:rPr>
          <w:rFonts w:ascii="Tahoma" w:hAnsi="Tahoma" w:cs="Tahoma"/>
          <w:b/>
          <w:sz w:val="22"/>
          <w:szCs w:val="22"/>
          <w:lang w:val="en-GB" w:eastAsia="en-CA"/>
        </w:rPr>
        <w:t xml:space="preserve"> </w:t>
      </w:r>
      <w:r w:rsidRPr="000D7AC3">
        <w:rPr>
          <w:rFonts w:ascii="Tahoma" w:hAnsi="Tahoma" w:cs="Tahoma"/>
          <w:b/>
          <w:sz w:val="22"/>
          <w:szCs w:val="22"/>
          <w:lang w:val="en-GB" w:eastAsia="en-CA"/>
        </w:rPr>
        <w:tab/>
      </w:r>
      <w:r w:rsidRPr="000D7AC3">
        <w:rPr>
          <w:rFonts w:ascii="Tahoma" w:hAnsi="Tahoma" w:cs="Tahoma"/>
          <w:b/>
          <w:sz w:val="22"/>
          <w:szCs w:val="22"/>
          <w:u w:val="single"/>
          <w:lang w:val="en-GB" w:eastAsia="en-CA"/>
        </w:rPr>
        <w:t>D. Webb</w:t>
      </w:r>
    </w:p>
    <w:p w14:paraId="607D70B1"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
          <w:sz w:val="22"/>
          <w:szCs w:val="22"/>
          <w:u w:val="single"/>
          <w:lang w:val="en-GB" w:eastAsia="en-CA"/>
        </w:rPr>
      </w:pPr>
      <w:r w:rsidRPr="000D7AC3">
        <w:rPr>
          <w:rFonts w:ascii="Tahoma" w:hAnsi="Tahoma" w:cs="Tahoma"/>
          <w:b/>
          <w:sz w:val="22"/>
          <w:szCs w:val="22"/>
          <w:u w:val="single"/>
          <w:lang w:val="en-GB" w:eastAsia="en-CA"/>
        </w:rPr>
        <w:t>C. Johnston</w:t>
      </w:r>
      <w:r w:rsidRPr="000D7AC3">
        <w:rPr>
          <w:rFonts w:ascii="Tahoma" w:hAnsi="Tahoma" w:cs="Tahoma"/>
          <w:bCs/>
          <w:sz w:val="22"/>
          <w:szCs w:val="22"/>
          <w:lang w:val="en-GB" w:eastAsia="en-CA"/>
        </w:rPr>
        <w:t xml:space="preserve"> </w:t>
      </w:r>
      <w:r w:rsidRPr="000D7AC3">
        <w:rPr>
          <w:rFonts w:ascii="Tahoma" w:hAnsi="Tahoma" w:cs="Tahoma"/>
          <w:bCs/>
          <w:sz w:val="22"/>
          <w:szCs w:val="22"/>
          <w:lang w:val="en-GB" w:eastAsia="en-CA"/>
        </w:rPr>
        <w:tab/>
        <w:t>M. Wilson</w:t>
      </w:r>
    </w:p>
    <w:p w14:paraId="47591E4D"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
          <w:sz w:val="22"/>
          <w:szCs w:val="22"/>
          <w:u w:val="single"/>
          <w:lang w:val="en-GB" w:eastAsia="en-CA"/>
        </w:rPr>
      </w:pPr>
      <w:r w:rsidRPr="000D7AC3">
        <w:rPr>
          <w:rFonts w:ascii="Tahoma" w:hAnsi="Tahoma" w:cs="Tahoma"/>
          <w:b/>
          <w:sz w:val="22"/>
          <w:szCs w:val="22"/>
          <w:highlight w:val="green"/>
          <w:u w:val="single"/>
          <w:lang w:val="en-GB" w:eastAsia="en-CA"/>
        </w:rPr>
        <w:t>D. Leighton</w:t>
      </w:r>
      <w:r w:rsidRPr="000D7AC3">
        <w:rPr>
          <w:rFonts w:ascii="Tahoma" w:hAnsi="Tahoma" w:cs="Tahoma"/>
          <w:b/>
          <w:sz w:val="22"/>
          <w:szCs w:val="22"/>
          <w:lang w:val="en-GB" w:eastAsia="en-CA"/>
        </w:rPr>
        <w:tab/>
      </w:r>
      <w:r w:rsidRPr="000D7AC3">
        <w:rPr>
          <w:rFonts w:ascii="Tahoma" w:hAnsi="Tahoma" w:cs="Tahoma"/>
          <w:b/>
          <w:sz w:val="22"/>
          <w:szCs w:val="22"/>
          <w:lang w:val="en-GB" w:eastAsia="en-CA"/>
        </w:rPr>
        <w:tab/>
      </w:r>
      <w:r w:rsidRPr="000D7AC3">
        <w:rPr>
          <w:rFonts w:ascii="Tahoma" w:hAnsi="Tahoma" w:cs="Tahoma"/>
          <w:b/>
          <w:sz w:val="22"/>
          <w:szCs w:val="22"/>
          <w:u w:val="single"/>
          <w:lang w:val="en-GB" w:eastAsia="en-CA"/>
        </w:rPr>
        <w:t>M. Wright</w:t>
      </w:r>
    </w:p>
    <w:p w14:paraId="40EC4E4F"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970" w:hanging="142"/>
        <w:jc w:val="both"/>
        <w:rPr>
          <w:rFonts w:ascii="Tahoma" w:hAnsi="Tahoma" w:cs="Tahoma"/>
          <w:b/>
          <w:sz w:val="22"/>
          <w:szCs w:val="22"/>
          <w:u w:val="single"/>
          <w:lang w:val="en-GB" w:eastAsia="en-CA"/>
        </w:rPr>
      </w:pPr>
      <w:r w:rsidRPr="000D7AC3">
        <w:rPr>
          <w:rFonts w:ascii="Tahoma" w:hAnsi="Tahoma" w:cs="Tahoma"/>
          <w:b/>
          <w:sz w:val="22"/>
          <w:szCs w:val="22"/>
          <w:highlight w:val="green"/>
          <w:u w:val="single"/>
          <w:lang w:val="en-GB" w:eastAsia="en-CA"/>
        </w:rPr>
        <w:t>J. Nyman</w:t>
      </w:r>
    </w:p>
    <w:p w14:paraId="4484FA7A"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753" w:hanging="142"/>
        <w:jc w:val="both"/>
        <w:rPr>
          <w:rFonts w:ascii="Tahoma" w:hAnsi="Tahoma" w:cs="Tahoma"/>
          <w:sz w:val="22"/>
          <w:szCs w:val="22"/>
          <w:lang w:val="en-GB" w:eastAsia="en-CA"/>
        </w:rPr>
      </w:pPr>
    </w:p>
    <w:p w14:paraId="3C89E2A0"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753" w:hanging="142"/>
        <w:jc w:val="both"/>
        <w:rPr>
          <w:rFonts w:ascii="Tahoma" w:hAnsi="Tahoma" w:cs="Tahoma"/>
          <w:sz w:val="22"/>
          <w:szCs w:val="22"/>
          <w:lang w:val="en-GB" w:eastAsia="en-CA"/>
        </w:rPr>
      </w:pPr>
      <w:r w:rsidRPr="000D7AC3">
        <w:rPr>
          <w:rFonts w:ascii="Tahoma" w:hAnsi="Tahoma" w:cs="Tahoma"/>
          <w:sz w:val="22"/>
          <w:szCs w:val="22"/>
          <w:lang w:val="en-GB" w:eastAsia="en-CA"/>
        </w:rPr>
        <w:t>-</w:t>
      </w:r>
      <w:r w:rsidRPr="000D7AC3">
        <w:rPr>
          <w:rFonts w:ascii="Tahoma" w:hAnsi="Tahoma" w:cs="Tahoma"/>
          <w:sz w:val="22"/>
          <w:szCs w:val="22"/>
          <w:lang w:val="en-GB" w:eastAsia="en-CA"/>
        </w:rPr>
        <w:tab/>
        <w:t>The Mediator/Arbitrator shall be assigned either by agreement or, failing agreement, by lot.  The parties may from time to time by mutual agreement add further names to such list;</w:t>
      </w:r>
    </w:p>
    <w:p w14:paraId="10C7F8D5"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hanging="142"/>
        <w:jc w:val="both"/>
        <w:rPr>
          <w:rFonts w:ascii="Tahoma" w:hAnsi="Tahoma" w:cs="Tahoma"/>
          <w:b/>
          <w:sz w:val="22"/>
          <w:szCs w:val="22"/>
          <w:lang w:val="en-GB" w:eastAsia="en-CA"/>
        </w:rPr>
      </w:pPr>
    </w:p>
    <w:p w14:paraId="62A1BBA6" w14:textId="77777777" w:rsidR="000D7AC3" w:rsidRPr="000D7AC3" w:rsidRDefault="000D7AC3" w:rsidP="000D7AC3">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731" w:hanging="142"/>
        <w:jc w:val="both"/>
        <w:rPr>
          <w:rFonts w:ascii="Tahoma" w:hAnsi="Tahoma" w:cs="Tahoma"/>
          <w:b/>
          <w:sz w:val="22"/>
          <w:szCs w:val="22"/>
          <w:lang w:val="en-GB" w:eastAsia="en-CA"/>
        </w:rPr>
      </w:pPr>
      <w:r w:rsidRPr="000D7AC3">
        <w:rPr>
          <w:rFonts w:ascii="Tahoma" w:hAnsi="Tahoma" w:cs="Tahoma"/>
          <w:b/>
          <w:sz w:val="22"/>
          <w:szCs w:val="22"/>
          <w:lang w:val="en-GB" w:eastAsia="en-CA"/>
        </w:rPr>
        <w:t>-</w:t>
      </w:r>
      <w:r w:rsidRPr="000D7AC3">
        <w:rPr>
          <w:rFonts w:ascii="Tahoma" w:hAnsi="Tahoma" w:cs="Tahoma"/>
          <w:b/>
          <w:sz w:val="22"/>
          <w:szCs w:val="22"/>
          <w:lang w:val="en-GB" w:eastAsia="en-CA"/>
        </w:rPr>
        <w:tab/>
      </w:r>
      <w:r w:rsidRPr="000D7AC3">
        <w:rPr>
          <w:rFonts w:ascii="Tahoma" w:hAnsi="Tahoma" w:cs="Tahoma"/>
          <w:sz w:val="22"/>
          <w:szCs w:val="22"/>
          <w:lang w:val="en-GB" w:eastAsia="en-CA"/>
        </w:rPr>
        <w:t>If an Arbitration Board</w:t>
      </w:r>
      <w:r w:rsidRPr="000D7AC3">
        <w:rPr>
          <w:rFonts w:ascii="Tahoma" w:hAnsi="Tahoma" w:cs="Tahoma"/>
          <w:sz w:val="22"/>
          <w:szCs w:val="22"/>
          <w:lang w:val="en-GB" w:eastAsia="en-CA"/>
        </w:rPr>
        <w:fldChar w:fldCharType="begin"/>
      </w:r>
      <w:r w:rsidRPr="000D7AC3">
        <w:rPr>
          <w:rFonts w:ascii="Tahoma" w:hAnsi="Tahoma" w:cs="Sakkal Majalla"/>
          <w:sz w:val="22"/>
          <w:lang w:eastAsia="en-CA"/>
        </w:rPr>
        <w:instrText xml:space="preserve"> XE "</w:instrText>
      </w:r>
      <w:r w:rsidRPr="000D7AC3">
        <w:rPr>
          <w:rFonts w:ascii="Tahoma" w:hAnsi="Tahoma" w:cs="Tahoma"/>
          <w:sz w:val="22"/>
          <w:szCs w:val="22"/>
          <w:lang w:val="en-GB" w:eastAsia="en-CA"/>
        </w:rPr>
        <w:instrText>Arbitration Board</w:instrText>
      </w:r>
      <w:r w:rsidRPr="000D7AC3">
        <w:rPr>
          <w:rFonts w:ascii="Tahoma" w:hAnsi="Tahoma" w:cs="Sakkal Majalla"/>
          <w:sz w:val="22"/>
          <w:lang w:eastAsia="en-CA"/>
        </w:rPr>
        <w:instrText xml:space="preserve">" </w:instrText>
      </w:r>
      <w:r w:rsidRPr="000D7AC3">
        <w:rPr>
          <w:rFonts w:ascii="Tahoma" w:hAnsi="Tahoma" w:cs="Tahoma"/>
          <w:sz w:val="22"/>
          <w:szCs w:val="22"/>
          <w:lang w:val="en-GB" w:eastAsia="en-CA"/>
        </w:rPr>
        <w:fldChar w:fldCharType="end"/>
      </w:r>
      <w:r w:rsidRPr="000D7AC3">
        <w:rPr>
          <w:rFonts w:ascii="Tahoma" w:hAnsi="Tahoma" w:cs="Tahoma"/>
          <w:sz w:val="22"/>
          <w:szCs w:val="22"/>
          <w:lang w:val="en-GB" w:eastAsia="en-CA"/>
        </w:rPr>
        <w:t xml:space="preserve"> is selected, following the selection of a Chairperson, the College and the Union shall each appoint its nominee</w:t>
      </w:r>
      <w:r w:rsidRPr="000D7AC3">
        <w:rPr>
          <w:rFonts w:ascii="Tahoma" w:hAnsi="Tahoma" w:cs="Tahoma"/>
          <w:sz w:val="22"/>
          <w:szCs w:val="22"/>
          <w:lang w:val="en-GB" w:eastAsia="en-CA"/>
        </w:rPr>
        <w:fldChar w:fldCharType="begin"/>
      </w:r>
      <w:r w:rsidRPr="000D7AC3">
        <w:rPr>
          <w:rFonts w:ascii="Tahoma" w:hAnsi="Tahoma" w:cs="Sakkal Majalla"/>
          <w:sz w:val="22"/>
          <w:lang w:eastAsia="en-CA"/>
        </w:rPr>
        <w:instrText xml:space="preserve"> XE "</w:instrText>
      </w:r>
      <w:r w:rsidRPr="000D7AC3">
        <w:rPr>
          <w:rFonts w:ascii="Tahoma" w:hAnsi="Tahoma" w:cs="Tahoma"/>
          <w:sz w:val="22"/>
          <w:szCs w:val="22"/>
          <w:lang w:val="en-GB" w:eastAsia="en-CA"/>
        </w:rPr>
        <w:instrText>Nominee</w:instrText>
      </w:r>
      <w:r w:rsidRPr="000D7AC3">
        <w:rPr>
          <w:rFonts w:ascii="Tahoma" w:hAnsi="Tahoma" w:cs="Sakkal Majalla"/>
          <w:sz w:val="22"/>
          <w:lang w:eastAsia="en-CA"/>
        </w:rPr>
        <w:instrText xml:space="preserve">" </w:instrText>
      </w:r>
      <w:r w:rsidRPr="000D7AC3">
        <w:rPr>
          <w:rFonts w:ascii="Tahoma" w:hAnsi="Tahoma" w:cs="Tahoma"/>
          <w:sz w:val="22"/>
          <w:szCs w:val="22"/>
          <w:lang w:val="en-GB" w:eastAsia="en-CA"/>
        </w:rPr>
        <w:fldChar w:fldCharType="end"/>
      </w:r>
      <w:r w:rsidRPr="000D7AC3">
        <w:rPr>
          <w:rFonts w:ascii="Tahoma" w:hAnsi="Tahoma" w:cs="Tahoma"/>
          <w:sz w:val="22"/>
          <w:szCs w:val="22"/>
          <w:lang w:val="en-GB" w:eastAsia="en-CA"/>
        </w:rPr>
        <w:t xml:space="preserve"> within ten (10) days thereafter and forthwith notify the other party and the Chairperson.</w:t>
      </w:r>
    </w:p>
    <w:p w14:paraId="71A8B8F3"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70CC46D3" w14:textId="77777777" w:rsidR="000D7AC3" w:rsidRPr="000D7AC3" w:rsidRDefault="000D7AC3" w:rsidP="000D7AC3">
      <w:pPr>
        <w:tabs>
          <w:tab w:val="left" w:pos="993"/>
          <w:tab w:val="left" w:pos="1276"/>
        </w:tabs>
        <w:rPr>
          <w:rFonts w:ascii="Tahoma" w:eastAsia="Calibri" w:hAnsi="Tahoma" w:cs="Tahoma"/>
          <w:i/>
          <w:iCs/>
          <w:sz w:val="22"/>
          <w:szCs w:val="22"/>
          <w:lang w:val="en-CA"/>
        </w:rPr>
      </w:pPr>
      <w:r w:rsidRPr="000D7AC3">
        <w:rPr>
          <w:rFonts w:ascii="Tahoma" w:eastAsia="Calibri" w:hAnsi="Tahoma" w:cs="Tahoma"/>
          <w:i/>
          <w:iCs/>
          <w:sz w:val="22"/>
          <w:szCs w:val="22"/>
          <w:lang w:val="en-CA"/>
        </w:rPr>
        <w:t xml:space="preserve">Housekeeping: Names highlighted in </w:t>
      </w:r>
      <w:r w:rsidRPr="000D7AC3">
        <w:rPr>
          <w:rFonts w:ascii="Tahoma" w:eastAsia="Calibri" w:hAnsi="Tahoma" w:cs="Tahoma"/>
          <w:b/>
          <w:bCs/>
          <w:i/>
          <w:iCs/>
          <w:sz w:val="22"/>
          <w:szCs w:val="22"/>
          <w:highlight w:val="green"/>
          <w:u w:val="single"/>
          <w:lang w:val="en-CA"/>
        </w:rPr>
        <w:t>green</w:t>
      </w:r>
      <w:r w:rsidRPr="000D7AC3">
        <w:rPr>
          <w:rFonts w:ascii="Tahoma" w:eastAsia="Calibri" w:hAnsi="Tahoma" w:cs="Tahoma"/>
          <w:i/>
          <w:iCs/>
          <w:sz w:val="22"/>
          <w:szCs w:val="22"/>
          <w:lang w:val="en-CA"/>
        </w:rPr>
        <w:t xml:space="preserve"> were previously agreed to at EERC.</w:t>
      </w:r>
    </w:p>
    <w:p w14:paraId="67C5F2ED"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30056C0E" w14:textId="77777777" w:rsidR="000D7AC3" w:rsidRPr="000D7AC3" w:rsidRDefault="000D7AC3" w:rsidP="000D7AC3">
      <w:pPr>
        <w:spacing w:after="200" w:line="276" w:lineRule="auto"/>
        <w:rPr>
          <w:rFonts w:ascii="Tahoma" w:eastAsia="Calibri" w:hAnsi="Tahoma" w:cs="Tahoma"/>
          <w:b/>
          <w:bCs/>
          <w:sz w:val="22"/>
          <w:szCs w:val="22"/>
          <w:lang w:val="en-GB" w:eastAsia="en-CA"/>
        </w:rPr>
      </w:pPr>
      <w:bookmarkStart w:id="307" w:name="_Toc526864663"/>
      <w:r w:rsidRPr="000D7AC3">
        <w:rPr>
          <w:rFonts w:ascii="Tahoma" w:eastAsia="Calibri" w:hAnsi="Tahoma" w:cs="Tahoma"/>
          <w:b/>
          <w:bCs/>
          <w:sz w:val="22"/>
          <w:szCs w:val="22"/>
          <w:lang w:val="en-GB" w:eastAsia="en-CA"/>
        </w:rPr>
        <w:t>18.5.3.1</w:t>
      </w:r>
      <w:r w:rsidRPr="000D7AC3">
        <w:rPr>
          <w:rFonts w:ascii="Tahoma" w:eastAsia="Calibri" w:hAnsi="Tahoma" w:cs="Tahoma"/>
          <w:b/>
          <w:bCs/>
          <w:sz w:val="22"/>
          <w:szCs w:val="22"/>
          <w:lang w:val="en-GB" w:eastAsia="en-CA"/>
        </w:rPr>
        <w:tab/>
      </w:r>
      <w:r w:rsidRPr="000D7AC3">
        <w:rPr>
          <w:rFonts w:ascii="Tahoma" w:eastAsia="Calibri" w:hAnsi="Tahoma" w:cs="Tahoma"/>
          <w:b/>
          <w:bCs/>
          <w:sz w:val="22"/>
          <w:szCs w:val="22"/>
          <w:lang w:val="en-GB" w:eastAsia="en-CA"/>
        </w:rPr>
        <w:tab/>
        <w:t>Arbitrators</w:t>
      </w:r>
      <w:bookmarkEnd w:id="307"/>
      <w:r w:rsidRPr="000D7AC3">
        <w:rPr>
          <w:rFonts w:ascii="Tahoma" w:eastAsia="Calibri" w:hAnsi="Tahoma" w:cs="Tahoma"/>
          <w:b/>
          <w:bCs/>
          <w:sz w:val="22"/>
          <w:szCs w:val="22"/>
          <w:lang w:val="en-GB" w:eastAsia="en-CA"/>
        </w:rPr>
        <w:fldChar w:fldCharType="begin"/>
      </w:r>
      <w:r w:rsidRPr="000D7AC3">
        <w:rPr>
          <w:rFonts w:ascii="Tahoma" w:eastAsia="Calibri" w:hAnsi="Tahoma" w:cs="Tahoma"/>
          <w:b/>
          <w:bCs/>
          <w:sz w:val="22"/>
          <w:szCs w:val="22"/>
          <w:lang w:val="en-GB" w:eastAsia="en-CA"/>
        </w:rPr>
        <w:instrText xml:space="preserve"> XE "Arbitrators - Classification Grievances" </w:instrText>
      </w:r>
      <w:r w:rsidRPr="000D7AC3">
        <w:rPr>
          <w:rFonts w:ascii="Tahoma" w:eastAsia="Calibri" w:hAnsi="Tahoma" w:cs="Tahoma"/>
          <w:b/>
          <w:bCs/>
          <w:sz w:val="22"/>
          <w:szCs w:val="22"/>
          <w:lang w:val="en-GB" w:eastAsia="en-CA"/>
        </w:rPr>
        <w:fldChar w:fldCharType="end"/>
      </w:r>
    </w:p>
    <w:p w14:paraId="5B0F1586" w14:textId="77777777" w:rsidR="000D7AC3" w:rsidRPr="000D7AC3" w:rsidRDefault="000D7AC3" w:rsidP="000D7AC3">
      <w:pPr>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487"/>
        <w:jc w:val="both"/>
        <w:rPr>
          <w:rFonts w:ascii="Tahoma" w:hAnsi="Tahoma" w:cs="Tahoma"/>
          <w:sz w:val="22"/>
          <w:szCs w:val="22"/>
          <w:lang w:val="en-GB" w:eastAsia="en-CA"/>
        </w:rPr>
      </w:pPr>
      <w:r w:rsidRPr="000D7AC3">
        <w:rPr>
          <w:rFonts w:ascii="Tahoma" w:hAnsi="Tahoma" w:cs="Tahoma"/>
          <w:sz w:val="22"/>
          <w:szCs w:val="22"/>
          <w:lang w:val="en-GB" w:eastAsia="en-CA"/>
        </w:rPr>
        <w:t>Any matter so referred to arbitration, including any questions as to whether a matter is arbitrable pursuant to this process, shall be heard by one of the following specially trained Arbitrators:</w:t>
      </w:r>
    </w:p>
    <w:p w14:paraId="6CB9979C" w14:textId="77777777" w:rsidR="000D7AC3" w:rsidRPr="000D7AC3" w:rsidRDefault="000D7AC3" w:rsidP="000D7AC3">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sz w:val="22"/>
          <w:szCs w:val="22"/>
          <w:lang w:val="en-GB" w:eastAsia="en-CA"/>
        </w:rPr>
      </w:pPr>
    </w:p>
    <w:p w14:paraId="26FA2506"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t>J. Cáve</w:t>
      </w: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p>
    <w:p w14:paraId="656B19A4"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239"/>
        <w:jc w:val="both"/>
        <w:rPr>
          <w:rFonts w:ascii="Tahoma" w:hAnsi="Tahoma" w:cs="Tahoma"/>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t>A. Durette</w:t>
      </w:r>
    </w:p>
    <w:p w14:paraId="58C386D6"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239"/>
        <w:jc w:val="both"/>
        <w:rPr>
          <w:rFonts w:ascii="Tahoma" w:hAnsi="Tahoma" w:cs="Tahoma"/>
          <w:strike/>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trike/>
          <w:sz w:val="22"/>
          <w:szCs w:val="22"/>
          <w:lang w:val="en-GB" w:eastAsia="en-CA"/>
        </w:rPr>
        <w:t>M. Flaherty</w:t>
      </w:r>
      <w:r w:rsidRPr="000D7AC3">
        <w:rPr>
          <w:rFonts w:ascii="Tahoma" w:hAnsi="Tahoma" w:cs="Tahoma"/>
          <w:strike/>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p>
    <w:p w14:paraId="6018ACE9"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239"/>
        <w:jc w:val="both"/>
        <w:rPr>
          <w:rFonts w:ascii="Tahoma" w:hAnsi="Tahoma" w:cs="Tahoma"/>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t>E. Gedalof</w:t>
      </w:r>
    </w:p>
    <w:p w14:paraId="2DAE5970"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239"/>
        <w:jc w:val="both"/>
        <w:rPr>
          <w:rFonts w:ascii="Tahoma" w:hAnsi="Tahoma" w:cs="Tahoma"/>
          <w:strike/>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trike/>
          <w:sz w:val="22"/>
          <w:szCs w:val="22"/>
          <w:lang w:val="en-GB" w:eastAsia="en-CA"/>
        </w:rPr>
        <w:t>N. Jesin</w:t>
      </w:r>
      <w:r w:rsidRPr="000D7AC3">
        <w:rPr>
          <w:rFonts w:ascii="Tahoma" w:hAnsi="Tahoma" w:cs="Tahoma"/>
          <w:strike/>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p>
    <w:p w14:paraId="14A9DBA8"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b/>
          <w:bCs/>
          <w:sz w:val="22"/>
          <w:szCs w:val="22"/>
          <w:u w:val="single"/>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trike/>
          <w:sz w:val="22"/>
          <w:szCs w:val="22"/>
          <w:lang w:val="en-GB" w:eastAsia="en-CA"/>
        </w:rPr>
        <w:t>R. McLaren</w:t>
      </w:r>
      <w:r w:rsidRPr="000D7AC3">
        <w:rPr>
          <w:rFonts w:ascii="Tahoma" w:hAnsi="Tahoma" w:cs="Tahoma"/>
          <w:sz w:val="22"/>
          <w:szCs w:val="22"/>
          <w:lang w:val="en-GB" w:eastAsia="en-CA"/>
        </w:rPr>
        <w:tab/>
      </w:r>
      <w:r w:rsidRPr="000D7AC3">
        <w:rPr>
          <w:rFonts w:ascii="Tahoma" w:hAnsi="Tahoma" w:cs="Tahoma"/>
          <w:sz w:val="22"/>
          <w:szCs w:val="22"/>
          <w:lang w:val="en-GB" w:eastAsia="en-CA"/>
        </w:rPr>
        <w:tab/>
      </w:r>
    </w:p>
    <w:p w14:paraId="535C77D3"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sz w:val="22"/>
          <w:szCs w:val="22"/>
          <w:lang w:val="en-GB" w:eastAsia="en-CA"/>
        </w:rPr>
      </w:pPr>
      <w:r w:rsidRPr="000D7AC3">
        <w:rPr>
          <w:rFonts w:ascii="Tahoma" w:hAnsi="Tahoma" w:cs="Tahoma"/>
          <w:b/>
          <w:bCs/>
          <w:sz w:val="22"/>
          <w:szCs w:val="22"/>
          <w:lang w:val="en-GB" w:eastAsia="en-CA"/>
        </w:rPr>
        <w:tab/>
      </w:r>
      <w:r w:rsidRPr="000D7AC3">
        <w:rPr>
          <w:rFonts w:ascii="Tahoma" w:hAnsi="Tahoma" w:cs="Tahoma"/>
          <w:b/>
          <w:bCs/>
          <w:sz w:val="22"/>
          <w:szCs w:val="22"/>
          <w:lang w:val="en-GB" w:eastAsia="en-CA"/>
        </w:rPr>
        <w:tab/>
      </w:r>
      <w:r w:rsidRPr="000D7AC3">
        <w:rPr>
          <w:rFonts w:ascii="Tahoma" w:hAnsi="Tahoma" w:cs="Tahoma"/>
          <w:sz w:val="22"/>
          <w:szCs w:val="22"/>
          <w:lang w:val="en-GB" w:eastAsia="en-CA"/>
        </w:rPr>
        <w:t>K. O’Neil</w:t>
      </w:r>
    </w:p>
    <w:p w14:paraId="1D6DB18C"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239"/>
        <w:jc w:val="both"/>
        <w:rPr>
          <w:rFonts w:ascii="Tahoma" w:hAnsi="Tahoma" w:cs="Tahoma"/>
          <w:sz w:val="22"/>
          <w:szCs w:val="22"/>
          <w:lang w:val="en-GB" w:eastAsia="en-CA"/>
        </w:rPr>
      </w:pPr>
      <w:r w:rsidRPr="000D7AC3">
        <w:rPr>
          <w:rFonts w:ascii="Tahoma" w:hAnsi="Tahoma" w:cs="Tahoma"/>
          <w:b/>
          <w:bCs/>
          <w:sz w:val="22"/>
          <w:szCs w:val="22"/>
          <w:lang w:val="en-GB" w:eastAsia="en-CA"/>
        </w:rPr>
        <w:tab/>
      </w:r>
      <w:r w:rsidRPr="000D7AC3">
        <w:rPr>
          <w:rFonts w:ascii="Tahoma" w:hAnsi="Tahoma" w:cs="Tahoma"/>
          <w:b/>
          <w:bCs/>
          <w:sz w:val="22"/>
          <w:szCs w:val="22"/>
          <w:lang w:val="en-GB" w:eastAsia="en-CA"/>
        </w:rPr>
        <w:tab/>
      </w:r>
      <w:r w:rsidRPr="000D7AC3">
        <w:rPr>
          <w:rFonts w:ascii="Tahoma" w:hAnsi="Tahoma" w:cs="Tahoma"/>
          <w:b/>
          <w:bCs/>
          <w:sz w:val="22"/>
          <w:szCs w:val="22"/>
          <w:lang w:val="en-GB" w:eastAsia="en-CA"/>
        </w:rPr>
        <w:tab/>
      </w:r>
      <w:r w:rsidRPr="000D7AC3">
        <w:rPr>
          <w:rFonts w:ascii="Tahoma" w:hAnsi="Tahoma" w:cs="Tahoma"/>
          <w:sz w:val="22"/>
          <w:szCs w:val="22"/>
          <w:lang w:val="en-GB" w:eastAsia="en-CA"/>
        </w:rPr>
        <w:t>D. Randazzo</w:t>
      </w:r>
    </w:p>
    <w:p w14:paraId="1440FDD0" w14:textId="77777777" w:rsidR="000D7AC3" w:rsidRPr="000D7AC3" w:rsidRDefault="000D7AC3" w:rsidP="000D7AC3">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jc w:val="both"/>
        <w:rPr>
          <w:rFonts w:ascii="Tahoma" w:hAnsi="Tahoma" w:cs="Tahoma"/>
          <w:sz w:val="22"/>
          <w:szCs w:val="22"/>
          <w:lang w:val="en-GB" w:eastAsia="en-CA"/>
        </w:rPr>
      </w:pPr>
      <w:r w:rsidRPr="000D7AC3">
        <w:rPr>
          <w:rFonts w:ascii="Tahoma" w:hAnsi="Tahoma" w:cs="Tahoma"/>
          <w:sz w:val="22"/>
          <w:szCs w:val="22"/>
          <w:lang w:val="en-GB" w:eastAsia="en-CA"/>
        </w:rPr>
        <w:tab/>
      </w:r>
      <w:r w:rsidRPr="000D7AC3">
        <w:rPr>
          <w:rFonts w:ascii="Tahoma" w:hAnsi="Tahoma" w:cs="Tahoma"/>
          <w:sz w:val="22"/>
          <w:szCs w:val="22"/>
          <w:lang w:val="en-GB" w:eastAsia="en-CA"/>
        </w:rPr>
        <w:tab/>
      </w:r>
      <w:r w:rsidRPr="000D7AC3">
        <w:rPr>
          <w:rFonts w:ascii="Tahoma" w:hAnsi="Tahoma" w:cs="Tahoma"/>
          <w:sz w:val="22"/>
          <w:szCs w:val="22"/>
          <w:lang w:val="en-GB" w:eastAsia="en-CA"/>
        </w:rPr>
        <w:tab/>
      </w:r>
    </w:p>
    <w:p w14:paraId="1C55BFA6" w14:textId="77777777" w:rsidR="000D7AC3" w:rsidRPr="000D7AC3" w:rsidRDefault="000D7AC3" w:rsidP="000D7AC3">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484"/>
        <w:jc w:val="both"/>
        <w:rPr>
          <w:rFonts w:ascii="Tahoma" w:hAnsi="Tahoma" w:cs="Tahoma"/>
          <w:sz w:val="22"/>
          <w:szCs w:val="22"/>
          <w:lang w:val="en-GB" w:eastAsia="en-CA"/>
        </w:rPr>
      </w:pPr>
      <w:r w:rsidRPr="000D7AC3">
        <w:rPr>
          <w:rFonts w:ascii="Tahoma" w:hAnsi="Tahoma" w:cs="Tahoma"/>
          <w:sz w:val="22"/>
          <w:szCs w:val="22"/>
          <w:lang w:val="en-GB" w:eastAsia="en-CA"/>
        </w:rPr>
        <w:t>The Arbitrators shall be assigned either by agreement or failing agreement, by lot.  The parties may from time to time by mutual agreement add further names to such list.</w:t>
      </w:r>
    </w:p>
    <w:p w14:paraId="20A607CB" w14:textId="77777777" w:rsidR="000D7AC3" w:rsidRPr="000D7AC3" w:rsidRDefault="000D7AC3" w:rsidP="000D7AC3">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484"/>
        <w:jc w:val="both"/>
        <w:rPr>
          <w:rFonts w:ascii="Tahoma" w:hAnsi="Tahoma" w:cs="Tahoma"/>
          <w:sz w:val="22"/>
          <w:szCs w:val="22"/>
          <w:lang w:val="en-GB" w:eastAsia="en-CA"/>
        </w:rPr>
      </w:pPr>
    </w:p>
    <w:p w14:paraId="1C85AAF9" w14:textId="77777777" w:rsidR="000D7AC3" w:rsidRPr="000D7AC3" w:rsidRDefault="000D7AC3" w:rsidP="000D7AC3">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ind w:left="484"/>
        <w:jc w:val="both"/>
        <w:rPr>
          <w:rFonts w:ascii="Tahoma" w:hAnsi="Tahoma" w:cs="Tahoma"/>
          <w:sz w:val="22"/>
          <w:szCs w:val="22"/>
          <w:lang w:val="en-GB" w:eastAsia="en-CA"/>
        </w:rPr>
      </w:pPr>
      <w:r w:rsidRPr="000D7AC3">
        <w:rPr>
          <w:rFonts w:ascii="Tahoma" w:hAnsi="Tahoma" w:cs="Tahoma"/>
          <w:sz w:val="22"/>
          <w:szCs w:val="22"/>
          <w:lang w:val="en-GB" w:eastAsia="en-CA"/>
        </w:rPr>
        <w:t>All Arbitrators so added shall undergo a training</w:t>
      </w:r>
      <w:r w:rsidRPr="000D7AC3">
        <w:rPr>
          <w:rFonts w:ascii="Tahoma" w:hAnsi="Tahoma" w:cs="Tahoma"/>
          <w:sz w:val="22"/>
          <w:szCs w:val="22"/>
          <w:lang w:val="en-GB" w:eastAsia="en-CA"/>
        </w:rPr>
        <w:fldChar w:fldCharType="begin"/>
      </w:r>
      <w:r w:rsidRPr="000D7AC3">
        <w:rPr>
          <w:rFonts w:ascii="Tahoma" w:hAnsi="Tahoma" w:cs="Sakkal Majalla"/>
          <w:sz w:val="22"/>
          <w:lang w:eastAsia="en-CA"/>
        </w:rPr>
        <w:instrText xml:space="preserve"> XE "</w:instrText>
      </w:r>
      <w:r w:rsidRPr="000D7AC3">
        <w:rPr>
          <w:rFonts w:ascii="Tahoma" w:hAnsi="Tahoma" w:cs="Tahoma"/>
          <w:sz w:val="22"/>
          <w:szCs w:val="22"/>
          <w:lang w:val="en-GB" w:eastAsia="en-CA"/>
        </w:rPr>
        <w:instrText>Arbitrator Training/Reorientation</w:instrText>
      </w:r>
      <w:r w:rsidRPr="000D7AC3">
        <w:rPr>
          <w:rFonts w:ascii="Tahoma" w:hAnsi="Tahoma" w:cs="Sakkal Majalla"/>
          <w:sz w:val="22"/>
          <w:lang w:eastAsia="en-CA"/>
        </w:rPr>
        <w:instrText xml:space="preserve">" </w:instrText>
      </w:r>
      <w:r w:rsidRPr="000D7AC3">
        <w:rPr>
          <w:rFonts w:ascii="Tahoma" w:hAnsi="Tahoma" w:cs="Tahoma"/>
          <w:sz w:val="22"/>
          <w:szCs w:val="22"/>
          <w:lang w:val="en-GB" w:eastAsia="en-CA"/>
        </w:rPr>
        <w:fldChar w:fldCharType="end"/>
      </w:r>
      <w:r w:rsidRPr="000D7AC3">
        <w:rPr>
          <w:rFonts w:ascii="Tahoma" w:hAnsi="Tahoma" w:cs="Tahoma"/>
          <w:sz w:val="22"/>
          <w:szCs w:val="22"/>
          <w:lang w:val="en-GB" w:eastAsia="en-CA"/>
        </w:rPr>
        <w:t xml:space="preserve"> session on the job evaluation system, to be jointly developed and presented by the parties, and all current Arbitrators shall undergo reorientation to the job evaluation system every two (2) years.</w:t>
      </w:r>
    </w:p>
    <w:p w14:paraId="4EFCDD16" w14:textId="77777777" w:rsidR="000D7AC3" w:rsidRPr="000D7AC3" w:rsidRDefault="000D7AC3" w:rsidP="000D7AC3">
      <w:pPr>
        <w:ind w:left="708"/>
        <w:rPr>
          <w:rFonts w:ascii="Tahoma" w:eastAsia="Calibri" w:hAnsi="Tahoma"/>
          <w:b/>
          <w:bCs/>
          <w:sz w:val="22"/>
          <w:szCs w:val="22"/>
          <w:u w:val="single"/>
          <w:lang w:val="en-CA"/>
        </w:rPr>
      </w:pPr>
    </w:p>
    <w:p w14:paraId="66C11E81" w14:textId="3F7FB205"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r w:rsidR="00A50937">
        <w:rPr>
          <w:rFonts w:ascii="Tahoma" w:eastAsia="Calibri" w:hAnsi="Tahoma" w:cs="Tahoma"/>
          <w:b/>
          <w:bCs/>
          <w:sz w:val="22"/>
          <w:szCs w:val="22"/>
          <w:lang w:val="en-CA"/>
        </w:rPr>
        <w:t xml:space="preserve"> – </w:t>
      </w:r>
      <w:r w:rsidR="00A50937" w:rsidRPr="00A50937">
        <w:rPr>
          <w:rFonts w:ascii="Tahoma" w:eastAsia="Calibri" w:hAnsi="Tahoma" w:cs="Tahoma"/>
          <w:sz w:val="22"/>
          <w:szCs w:val="22"/>
          <w:lang w:val="en-CA"/>
        </w:rPr>
        <w:t>Union is reviewing list of arbitrators</w:t>
      </w:r>
    </w:p>
    <w:p w14:paraId="01B9FA48" w14:textId="25D15534" w:rsidR="000D7AC3" w:rsidRDefault="000D7AC3">
      <w:pPr>
        <w:spacing w:after="160" w:line="259" w:lineRule="auto"/>
        <w:rPr>
          <w:rFonts w:ascii="Tahoma" w:eastAsia="Calibri" w:hAnsi="Tahoma"/>
          <w:b/>
          <w:bCs/>
          <w:sz w:val="22"/>
          <w:szCs w:val="22"/>
          <w:u w:val="single"/>
          <w:lang w:val="en-CA"/>
        </w:rPr>
      </w:pPr>
    </w:p>
    <w:p w14:paraId="17E40B6E"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t>ER Proposal</w:t>
      </w:r>
    </w:p>
    <w:p w14:paraId="4AA7869D" w14:textId="77777777" w:rsidR="00B154F4" w:rsidRDefault="00B154F4" w:rsidP="000D7AC3">
      <w:pPr>
        <w:rPr>
          <w:rFonts w:ascii="Tahoma" w:eastAsia="Calibri" w:hAnsi="Tahoma"/>
          <w:b/>
          <w:bCs/>
          <w:sz w:val="22"/>
          <w:szCs w:val="22"/>
          <w:u w:val="single"/>
          <w:lang w:val="en-CA"/>
        </w:rPr>
      </w:pPr>
    </w:p>
    <w:p w14:paraId="1F5893C8" w14:textId="77777777" w:rsidR="00B154F4" w:rsidRDefault="00B154F4" w:rsidP="000D7AC3">
      <w:pPr>
        <w:rPr>
          <w:rFonts w:ascii="Tahoma" w:eastAsia="Calibri" w:hAnsi="Tahoma"/>
          <w:b/>
          <w:bCs/>
          <w:sz w:val="22"/>
          <w:szCs w:val="22"/>
          <w:u w:val="single"/>
          <w:lang w:val="en-CA"/>
        </w:rPr>
      </w:pPr>
    </w:p>
    <w:p w14:paraId="55BA6B89" w14:textId="4986924E" w:rsidR="000D7AC3" w:rsidRPr="000D7AC3" w:rsidRDefault="000D7AC3" w:rsidP="000D7AC3">
      <w:pPr>
        <w:rPr>
          <w:rFonts w:ascii="Tahoma" w:eastAsia="Calibri" w:hAnsi="Tahoma"/>
          <w:b/>
          <w:bCs/>
          <w:iCs/>
          <w:sz w:val="22"/>
          <w:szCs w:val="22"/>
          <w:u w:val="single"/>
          <w:lang w:val="en-GB"/>
        </w:rPr>
      </w:pPr>
      <w:r w:rsidRPr="000D7AC3">
        <w:rPr>
          <w:rFonts w:ascii="Tahoma" w:eastAsia="Calibri" w:hAnsi="Tahoma"/>
          <w:b/>
          <w:bCs/>
          <w:sz w:val="22"/>
          <w:szCs w:val="22"/>
          <w:u w:val="single"/>
          <w:lang w:val="en-CA"/>
        </w:rPr>
        <w:t xml:space="preserve">NEW </w:t>
      </w:r>
      <w:r w:rsidRPr="000D7AC3">
        <w:rPr>
          <w:rFonts w:ascii="Tahoma" w:eastAsia="Calibri" w:hAnsi="Tahoma"/>
          <w:b/>
          <w:bCs/>
          <w:iCs/>
          <w:sz w:val="22"/>
          <w:szCs w:val="22"/>
          <w:u w:val="single"/>
          <w:lang w:val="en-GB"/>
        </w:rPr>
        <w:t>18.5.1.2</w:t>
      </w:r>
      <w:r w:rsidRPr="000D7AC3">
        <w:rPr>
          <w:rFonts w:ascii="Tahoma" w:eastAsia="Calibri" w:hAnsi="Tahoma"/>
          <w:b/>
          <w:bCs/>
          <w:iCs/>
          <w:sz w:val="22"/>
          <w:szCs w:val="22"/>
          <w:u w:val="single"/>
          <w:lang w:val="en-GB"/>
        </w:rPr>
        <w:tab/>
      </w:r>
      <w:r w:rsidRPr="000D7AC3">
        <w:rPr>
          <w:rFonts w:ascii="Tahoma" w:eastAsia="Calibri" w:hAnsi="Tahoma"/>
          <w:b/>
          <w:bCs/>
          <w:iCs/>
          <w:sz w:val="22"/>
          <w:szCs w:val="22"/>
          <w:u w:val="single"/>
          <w:lang w:val="en-CA"/>
        </w:rPr>
        <w:t>Limitation on Grievance Filing</w:t>
      </w:r>
    </w:p>
    <w:p w14:paraId="6BBC38BD" w14:textId="77777777" w:rsidR="000D7AC3" w:rsidRPr="000D7AC3" w:rsidRDefault="000D7AC3" w:rsidP="000D7AC3">
      <w:pPr>
        <w:rPr>
          <w:rFonts w:ascii="Tahoma" w:eastAsia="Calibri" w:hAnsi="Tahoma"/>
          <w:b/>
          <w:bCs/>
          <w:sz w:val="22"/>
          <w:szCs w:val="22"/>
          <w:lang w:val="en-GB"/>
        </w:rPr>
      </w:pPr>
    </w:p>
    <w:p w14:paraId="2ED99FED" w14:textId="77777777" w:rsidR="000D7AC3" w:rsidRPr="000D7AC3" w:rsidRDefault="000D7AC3" w:rsidP="000D7AC3">
      <w:pPr>
        <w:rPr>
          <w:rFonts w:ascii="Tahoma" w:eastAsia="Calibri" w:hAnsi="Tahoma" w:cs="Tahoma"/>
          <w:b/>
          <w:bCs/>
          <w:sz w:val="22"/>
          <w:szCs w:val="22"/>
          <w:u w:val="single"/>
        </w:rPr>
      </w:pPr>
      <w:r w:rsidRPr="000D7AC3">
        <w:rPr>
          <w:rFonts w:ascii="Tahoma" w:eastAsia="Calibri" w:hAnsi="Tahoma" w:cs="Tahoma"/>
          <w:b/>
          <w:bCs/>
          <w:sz w:val="22"/>
          <w:szCs w:val="22"/>
          <w:u w:val="single"/>
        </w:rPr>
        <w:t>Position Description Forms (PDFs) that are reclassified as a result of a settlement between the parties or an arbitration award shall not be the subject of a subsequent grievance for a period of twenty-four (24) months following the date of same.  </w:t>
      </w:r>
    </w:p>
    <w:p w14:paraId="6DD904E9" w14:textId="77777777" w:rsidR="000D7AC3" w:rsidRPr="000D7AC3" w:rsidRDefault="000D7AC3" w:rsidP="000D7AC3">
      <w:pPr>
        <w:rPr>
          <w:rFonts w:ascii="Tahoma" w:eastAsia="Calibri" w:hAnsi="Tahoma"/>
          <w:b/>
          <w:bCs/>
          <w:sz w:val="22"/>
          <w:szCs w:val="22"/>
          <w:u w:val="single"/>
          <w:lang w:val="en-GB"/>
        </w:rPr>
      </w:pPr>
    </w:p>
    <w:p w14:paraId="5151C57C" w14:textId="77777777" w:rsidR="00A50937" w:rsidRDefault="00A50937" w:rsidP="000D7AC3">
      <w:pPr>
        <w:spacing w:after="200" w:line="276" w:lineRule="auto"/>
        <w:rPr>
          <w:rFonts w:ascii="Tahoma" w:eastAsia="Calibri" w:hAnsi="Tahoma" w:cs="Tahoma"/>
          <w:b/>
          <w:bCs/>
          <w:sz w:val="22"/>
          <w:szCs w:val="22"/>
          <w:lang w:val="en-CA"/>
        </w:rPr>
      </w:pPr>
      <w:bookmarkStart w:id="308" w:name="_Toc138713869"/>
    </w:p>
    <w:p w14:paraId="399E593A" w14:textId="2FC74A79"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18.5.5.1</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Restrictions</w:t>
      </w:r>
      <w:bookmarkEnd w:id="308"/>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"Classification Arbitrators Restrictions" </w:instrText>
      </w:r>
      <w:r w:rsidRPr="000D7AC3">
        <w:rPr>
          <w:rFonts w:ascii="Tahoma" w:eastAsia="Calibri" w:hAnsi="Tahoma" w:cs="Tahoma"/>
          <w:b/>
          <w:bCs/>
          <w:sz w:val="22"/>
          <w:szCs w:val="22"/>
          <w:lang w:val="en-CA"/>
        </w:rPr>
        <w:fldChar w:fldCharType="end"/>
      </w:r>
    </w:p>
    <w:p w14:paraId="0AD1E635" w14:textId="77777777" w:rsidR="000D7AC3" w:rsidRPr="000D7AC3" w:rsidRDefault="000D7AC3" w:rsidP="000D7AC3">
      <w:pPr>
        <w:spacing w:after="200" w:line="276" w:lineRule="auto"/>
        <w:rPr>
          <w:rFonts w:ascii="Tahoma" w:eastAsia="Calibri" w:hAnsi="Tahoma" w:cs="Tahoma"/>
          <w:sz w:val="22"/>
          <w:szCs w:val="22"/>
          <w:lang w:val="en-GB"/>
        </w:rPr>
      </w:pPr>
      <w:r w:rsidRPr="000D7AC3">
        <w:rPr>
          <w:rFonts w:ascii="Tahoma" w:eastAsia="Calibri" w:hAnsi="Tahoma" w:cs="Tahoma"/>
          <w:sz w:val="22"/>
          <w:szCs w:val="22"/>
          <w:lang w:val="en-GB"/>
        </w:rPr>
        <w:t xml:space="preserve">The sole Arbitrator or Arbitration Board is restricted to determining whether the grievor's PDF accurately reflects their assigned job content (where disagreement exists) and to determining whether the grievor's job is properly evaluated pursuant to the CAAT Full-Time Support Staff Job Evaluation Manual. </w:t>
      </w:r>
    </w:p>
    <w:p w14:paraId="31793474" w14:textId="77777777" w:rsidR="000D7AC3" w:rsidRPr="000D7AC3" w:rsidRDefault="000D7AC3" w:rsidP="000D7AC3">
      <w:pPr>
        <w:spacing w:after="200" w:line="276" w:lineRule="auto"/>
        <w:rPr>
          <w:rFonts w:ascii="Tahoma" w:eastAsia="Calibri" w:hAnsi="Tahoma" w:cs="Tahoma"/>
          <w:b/>
          <w:bCs/>
          <w:sz w:val="22"/>
          <w:szCs w:val="22"/>
          <w:u w:val="single"/>
        </w:rPr>
      </w:pPr>
      <w:r w:rsidRPr="000D7AC3">
        <w:rPr>
          <w:rFonts w:ascii="Tahoma" w:eastAsia="Calibri" w:hAnsi="Tahoma" w:cs="Tahoma"/>
          <w:b/>
          <w:bCs/>
          <w:sz w:val="22"/>
          <w:szCs w:val="22"/>
          <w:u w:val="single"/>
          <w:lang w:val="en-GB"/>
        </w:rPr>
        <w:t xml:space="preserve">The sole Arbitrator or Arbitration Board may not consider any examples of </w:t>
      </w:r>
      <w:r w:rsidRPr="000D7AC3">
        <w:rPr>
          <w:rFonts w:ascii="Tahoma" w:eastAsia="Calibri" w:hAnsi="Tahoma" w:cs="Tahoma"/>
          <w:b/>
          <w:bCs/>
          <w:sz w:val="22"/>
          <w:szCs w:val="22"/>
          <w:u w:val="single"/>
        </w:rPr>
        <w:t>"regular &amp; recurring" and/or "occasional" activities or responsibilities</w:t>
      </w:r>
      <w:r w:rsidRPr="000D7AC3">
        <w:rPr>
          <w:rFonts w:ascii="Tahoma" w:eastAsia="Calibri" w:hAnsi="Tahoma" w:cs="Tahoma"/>
          <w:b/>
          <w:bCs/>
          <w:sz w:val="22"/>
          <w:szCs w:val="22"/>
          <w:u w:val="single"/>
          <w:lang w:val="en-GB"/>
        </w:rPr>
        <w:t xml:space="preserve"> in excess of the number provided for in the PDF template. </w:t>
      </w:r>
    </w:p>
    <w:p w14:paraId="11DE1EA2" w14:textId="77777777" w:rsidR="000D7AC3" w:rsidRPr="000D7AC3" w:rsidRDefault="000D7AC3" w:rsidP="000D7AC3">
      <w:pPr>
        <w:rPr>
          <w:rFonts w:ascii="Tahoma" w:eastAsia="Calibri" w:hAnsi="Tahoma"/>
          <w:i/>
          <w:iCs/>
          <w:sz w:val="22"/>
          <w:szCs w:val="22"/>
          <w:lang w:val="en-CA"/>
        </w:rPr>
      </w:pPr>
      <w:r w:rsidRPr="000D7AC3">
        <w:rPr>
          <w:rFonts w:ascii="Tahoma" w:eastAsia="Calibri" w:hAnsi="Tahoma"/>
          <w:i/>
          <w:iCs/>
          <w:sz w:val="22"/>
          <w:szCs w:val="22"/>
          <w:lang w:val="en-CA"/>
        </w:rPr>
        <w:t>Balance of Article 18 remains unchanged</w:t>
      </w:r>
    </w:p>
    <w:p w14:paraId="1149F430" w14:textId="77777777" w:rsidR="000D7AC3" w:rsidRPr="000D7AC3" w:rsidRDefault="000D7AC3" w:rsidP="000D7AC3">
      <w:pPr>
        <w:rPr>
          <w:rFonts w:ascii="Tahoma" w:eastAsia="Calibri" w:hAnsi="Tahoma"/>
          <w:i/>
          <w:iCs/>
          <w:sz w:val="22"/>
          <w:szCs w:val="22"/>
          <w:lang w:val="en-CA"/>
        </w:rPr>
      </w:pPr>
    </w:p>
    <w:p w14:paraId="5D2985EA" w14:textId="77777777" w:rsidR="000D7AC3" w:rsidRPr="000D7AC3" w:rsidRDefault="000D7AC3" w:rsidP="000D7AC3">
      <w:pPr>
        <w:rPr>
          <w:rFonts w:ascii="Tahoma" w:eastAsia="Calibri" w:hAnsi="Tahoma"/>
          <w:b/>
          <w:iCs/>
          <w:sz w:val="22"/>
          <w:szCs w:val="22"/>
        </w:rPr>
      </w:pPr>
    </w:p>
    <w:p w14:paraId="19BC22F1"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52F8EDF1" w14:textId="77777777" w:rsidR="00A50937" w:rsidRPr="000D7AC3" w:rsidRDefault="00A50937" w:rsidP="00A50937">
      <w:pPr>
        <w:rPr>
          <w:rFonts w:ascii="Tahoma" w:eastAsia="Calibri" w:hAnsi="Tahoma"/>
          <w:b/>
          <w:bCs/>
          <w:iCs/>
          <w:strike/>
          <w:sz w:val="22"/>
          <w:szCs w:val="22"/>
          <w:u w:val="single"/>
          <w:lang w:val="en-GB"/>
        </w:rPr>
      </w:pPr>
      <w:r w:rsidRPr="000D7AC3">
        <w:rPr>
          <w:rFonts w:ascii="Tahoma" w:eastAsia="Calibri" w:hAnsi="Tahoma"/>
          <w:b/>
          <w:bCs/>
          <w:strike/>
          <w:sz w:val="22"/>
          <w:szCs w:val="22"/>
          <w:u w:val="single"/>
          <w:lang w:val="en-CA"/>
        </w:rPr>
        <w:t xml:space="preserve">NEW </w:t>
      </w:r>
      <w:r w:rsidRPr="000D7AC3">
        <w:rPr>
          <w:rFonts w:ascii="Tahoma" w:eastAsia="Calibri" w:hAnsi="Tahoma"/>
          <w:b/>
          <w:bCs/>
          <w:iCs/>
          <w:strike/>
          <w:sz w:val="22"/>
          <w:szCs w:val="22"/>
          <w:u w:val="single"/>
          <w:lang w:val="en-GB"/>
        </w:rPr>
        <w:t>18.5.1.2</w:t>
      </w:r>
      <w:r w:rsidRPr="000D7AC3">
        <w:rPr>
          <w:rFonts w:ascii="Tahoma" w:eastAsia="Calibri" w:hAnsi="Tahoma"/>
          <w:b/>
          <w:bCs/>
          <w:iCs/>
          <w:strike/>
          <w:sz w:val="22"/>
          <w:szCs w:val="22"/>
          <w:u w:val="single"/>
          <w:lang w:val="en-GB"/>
        </w:rPr>
        <w:tab/>
      </w:r>
      <w:r w:rsidRPr="000D7AC3">
        <w:rPr>
          <w:rFonts w:ascii="Tahoma" w:eastAsia="Calibri" w:hAnsi="Tahoma"/>
          <w:b/>
          <w:bCs/>
          <w:iCs/>
          <w:strike/>
          <w:sz w:val="22"/>
          <w:szCs w:val="22"/>
          <w:u w:val="single"/>
          <w:lang w:val="en-CA"/>
        </w:rPr>
        <w:t>Limitation on Grievance Filing</w:t>
      </w:r>
    </w:p>
    <w:p w14:paraId="32CD0DD8" w14:textId="77777777" w:rsidR="00A50937" w:rsidRPr="000D7AC3" w:rsidRDefault="00A50937" w:rsidP="00A50937">
      <w:pPr>
        <w:rPr>
          <w:rFonts w:ascii="Tahoma" w:eastAsia="Calibri" w:hAnsi="Tahoma"/>
          <w:b/>
          <w:bCs/>
          <w:strike/>
          <w:sz w:val="22"/>
          <w:szCs w:val="22"/>
          <w:lang w:val="en-GB"/>
        </w:rPr>
      </w:pPr>
    </w:p>
    <w:p w14:paraId="7F98E265" w14:textId="77777777" w:rsidR="00A50937" w:rsidRPr="000D7AC3" w:rsidRDefault="00A50937" w:rsidP="00A50937">
      <w:pPr>
        <w:rPr>
          <w:rFonts w:ascii="Tahoma" w:eastAsia="Calibri" w:hAnsi="Tahoma" w:cs="Tahoma"/>
          <w:b/>
          <w:bCs/>
          <w:strike/>
          <w:sz w:val="22"/>
          <w:szCs w:val="22"/>
          <w:u w:val="single"/>
        </w:rPr>
      </w:pPr>
      <w:r w:rsidRPr="000D7AC3">
        <w:rPr>
          <w:rFonts w:ascii="Tahoma" w:eastAsia="Calibri" w:hAnsi="Tahoma" w:cs="Tahoma"/>
          <w:b/>
          <w:bCs/>
          <w:strike/>
          <w:sz w:val="22"/>
          <w:szCs w:val="22"/>
          <w:u w:val="single"/>
        </w:rPr>
        <w:t>Position Description Forms (PDFs) that are reclassified as a result of a settlement between the parties or an arbitration award shall not be the subject of a subsequent grievance for a period of twenty-four (24) months following the date of same.  </w:t>
      </w:r>
    </w:p>
    <w:p w14:paraId="4F37A162" w14:textId="77777777" w:rsidR="00A50937" w:rsidRDefault="00A50937">
      <w:pPr>
        <w:spacing w:after="160" w:line="259" w:lineRule="auto"/>
        <w:rPr>
          <w:rFonts w:ascii="Tahoma" w:eastAsia="Calibri" w:hAnsi="Tahoma"/>
          <w:bCs/>
          <w:iCs/>
          <w:sz w:val="22"/>
          <w:szCs w:val="22"/>
        </w:rPr>
      </w:pPr>
    </w:p>
    <w:p w14:paraId="4B4606BC" w14:textId="1856D0B4" w:rsidR="00A50937" w:rsidRDefault="00A50937">
      <w:pPr>
        <w:spacing w:after="160" w:line="259" w:lineRule="auto"/>
        <w:rPr>
          <w:rFonts w:ascii="Tahoma" w:eastAsia="Calibri" w:hAnsi="Tahoma"/>
          <w:bCs/>
          <w:iCs/>
          <w:sz w:val="22"/>
          <w:szCs w:val="22"/>
        </w:rPr>
      </w:pPr>
      <w:r>
        <w:rPr>
          <w:rFonts w:ascii="Tahoma" w:eastAsia="Calibri" w:hAnsi="Tahoma"/>
          <w:bCs/>
          <w:iCs/>
          <w:sz w:val="22"/>
          <w:szCs w:val="22"/>
        </w:rPr>
        <w:t>Union does not agree to add this new Article</w:t>
      </w:r>
    </w:p>
    <w:p w14:paraId="705A9390" w14:textId="77777777" w:rsidR="00A50937" w:rsidRDefault="00A50937">
      <w:pPr>
        <w:spacing w:after="160" w:line="259" w:lineRule="auto"/>
        <w:rPr>
          <w:rFonts w:ascii="Tahoma" w:eastAsia="Calibri" w:hAnsi="Tahoma"/>
          <w:bCs/>
          <w:iCs/>
          <w:sz w:val="22"/>
          <w:szCs w:val="22"/>
        </w:rPr>
      </w:pPr>
    </w:p>
    <w:p w14:paraId="3D90779B" w14:textId="77777777" w:rsidR="00A50937" w:rsidRDefault="00A50937">
      <w:pPr>
        <w:spacing w:after="160" w:line="259" w:lineRule="auto"/>
        <w:rPr>
          <w:rFonts w:ascii="Tahoma" w:eastAsia="Calibri" w:hAnsi="Tahoma"/>
          <w:bCs/>
          <w:iCs/>
          <w:sz w:val="22"/>
          <w:szCs w:val="22"/>
        </w:rPr>
      </w:pPr>
    </w:p>
    <w:p w14:paraId="636B934F" w14:textId="77777777" w:rsidR="00A50937" w:rsidRPr="000D7AC3" w:rsidRDefault="00A50937" w:rsidP="00A50937">
      <w:pPr>
        <w:spacing w:after="200" w:line="276" w:lineRule="auto"/>
        <w:rPr>
          <w:rFonts w:ascii="Tahoma" w:eastAsia="Calibri" w:hAnsi="Tahoma" w:cs="Tahoma"/>
          <w:b/>
          <w:bCs/>
          <w:sz w:val="22"/>
          <w:szCs w:val="22"/>
          <w:lang w:val="en-CA"/>
        </w:rPr>
      </w:pPr>
      <w:r w:rsidRPr="000D7AC3">
        <w:rPr>
          <w:rFonts w:ascii="Tahoma" w:eastAsia="Calibri" w:hAnsi="Tahoma" w:cs="Tahoma"/>
          <w:b/>
          <w:bCs/>
          <w:sz w:val="22"/>
          <w:szCs w:val="22"/>
          <w:lang w:val="en-CA"/>
        </w:rPr>
        <w:t>18.5.5.1</w:t>
      </w:r>
      <w:r w:rsidRPr="000D7AC3">
        <w:rPr>
          <w:rFonts w:ascii="Tahoma" w:eastAsia="Calibri" w:hAnsi="Tahoma" w:cs="Tahoma"/>
          <w:b/>
          <w:bCs/>
          <w:sz w:val="22"/>
          <w:szCs w:val="22"/>
          <w:lang w:val="en-CA"/>
        </w:rPr>
        <w:tab/>
      </w:r>
      <w:r w:rsidRPr="000D7AC3">
        <w:rPr>
          <w:rFonts w:ascii="Tahoma" w:eastAsia="Calibri" w:hAnsi="Tahoma" w:cs="Tahoma"/>
          <w:b/>
          <w:bCs/>
          <w:sz w:val="22"/>
          <w:szCs w:val="22"/>
          <w:lang w:val="en-CA"/>
        </w:rPr>
        <w:tab/>
        <w:t>Restrictions</w:t>
      </w:r>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"Classification Arbitrators Restrictions" </w:instrText>
      </w:r>
      <w:r w:rsidRPr="000D7AC3">
        <w:rPr>
          <w:rFonts w:ascii="Tahoma" w:eastAsia="Calibri" w:hAnsi="Tahoma" w:cs="Tahoma"/>
          <w:b/>
          <w:bCs/>
          <w:sz w:val="22"/>
          <w:szCs w:val="22"/>
          <w:lang w:val="en-CA"/>
        </w:rPr>
        <w:fldChar w:fldCharType="end"/>
      </w:r>
    </w:p>
    <w:p w14:paraId="1C855A88" w14:textId="0A09D710" w:rsidR="000D7AC3" w:rsidRDefault="00A50937">
      <w:pPr>
        <w:spacing w:after="160" w:line="259" w:lineRule="auto"/>
        <w:rPr>
          <w:rFonts w:ascii="Tahoma" w:eastAsia="Calibri" w:hAnsi="Tahoma"/>
          <w:b/>
          <w:iCs/>
          <w:sz w:val="22"/>
          <w:szCs w:val="22"/>
        </w:rPr>
      </w:pPr>
      <w:r>
        <w:rPr>
          <w:rFonts w:ascii="Tahoma" w:eastAsia="Calibri" w:hAnsi="Tahoma"/>
          <w:bCs/>
          <w:iCs/>
          <w:sz w:val="22"/>
          <w:szCs w:val="22"/>
        </w:rPr>
        <w:t>Union s</w:t>
      </w:r>
      <w:r w:rsidR="0052293C">
        <w:rPr>
          <w:rFonts w:ascii="Tahoma" w:eastAsia="Calibri" w:hAnsi="Tahoma"/>
          <w:bCs/>
          <w:iCs/>
          <w:sz w:val="22"/>
          <w:szCs w:val="22"/>
        </w:rPr>
        <w:t>eeking clarification</w:t>
      </w:r>
      <w:r w:rsidR="000D7AC3">
        <w:rPr>
          <w:rFonts w:ascii="Tahoma" w:eastAsia="Calibri" w:hAnsi="Tahoma"/>
          <w:b/>
          <w:iCs/>
          <w:sz w:val="22"/>
          <w:szCs w:val="22"/>
        </w:rPr>
        <w:br w:type="page"/>
      </w:r>
    </w:p>
    <w:p w14:paraId="242A1CA6"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704A34AE" w14:textId="77777777" w:rsidR="00B154F4" w:rsidRDefault="00B154F4" w:rsidP="000D7AC3">
      <w:pPr>
        <w:rPr>
          <w:rFonts w:ascii="Tahoma" w:eastAsia="Calibri" w:hAnsi="Tahoma"/>
          <w:b/>
          <w:iCs/>
          <w:sz w:val="22"/>
          <w:szCs w:val="22"/>
        </w:rPr>
      </w:pPr>
    </w:p>
    <w:p w14:paraId="1D034FDB" w14:textId="7E99E098" w:rsidR="000D7AC3" w:rsidRPr="000D7AC3" w:rsidRDefault="000D7AC3" w:rsidP="000D7AC3">
      <w:pPr>
        <w:rPr>
          <w:rFonts w:ascii="Tahoma" w:eastAsia="Calibri" w:hAnsi="Tahoma"/>
          <w:b/>
          <w:iCs/>
          <w:sz w:val="22"/>
          <w:szCs w:val="22"/>
        </w:rPr>
      </w:pPr>
      <w:r w:rsidRPr="000D7AC3">
        <w:rPr>
          <w:rFonts w:ascii="Tahoma" w:eastAsia="Calibri" w:hAnsi="Tahoma"/>
          <w:b/>
          <w:iCs/>
          <w:sz w:val="22"/>
          <w:szCs w:val="22"/>
        </w:rPr>
        <w:t>(LOU) Red Circle Rates</w:t>
      </w:r>
      <w:r w:rsidRPr="000D7AC3">
        <w:rPr>
          <w:rFonts w:ascii="Tahoma" w:eastAsia="Calibri" w:hAnsi="Tahoma"/>
          <w:b/>
          <w:iCs/>
          <w:sz w:val="22"/>
          <w:szCs w:val="22"/>
        </w:rPr>
        <w:fldChar w:fldCharType="begin"/>
      </w:r>
      <w:r w:rsidRPr="000D7AC3">
        <w:rPr>
          <w:rFonts w:ascii="Tahoma" w:eastAsia="Calibri" w:hAnsi="Tahoma"/>
          <w:b/>
          <w:iCs/>
          <w:sz w:val="22"/>
          <w:szCs w:val="22"/>
        </w:rPr>
        <w:instrText xml:space="preserve"> XE "Red Circle Rates" </w:instrText>
      </w:r>
      <w:r w:rsidRPr="000D7AC3">
        <w:rPr>
          <w:rFonts w:ascii="Tahoma" w:eastAsia="Calibri" w:hAnsi="Tahoma"/>
          <w:b/>
          <w:iCs/>
          <w:sz w:val="22"/>
          <w:szCs w:val="22"/>
        </w:rPr>
        <w:fldChar w:fldCharType="end"/>
      </w:r>
      <w:r w:rsidRPr="000D7AC3">
        <w:rPr>
          <w:rFonts w:ascii="Tahoma" w:eastAsia="Calibri" w:hAnsi="Tahoma"/>
          <w:b/>
          <w:iCs/>
          <w:sz w:val="22"/>
          <w:szCs w:val="22"/>
        </w:rPr>
        <w:t xml:space="preserve"> </w:t>
      </w:r>
    </w:p>
    <w:p w14:paraId="231B42FA" w14:textId="77777777" w:rsidR="000D7AC3" w:rsidRPr="000D7AC3" w:rsidRDefault="000D7AC3" w:rsidP="000D7AC3">
      <w:pPr>
        <w:ind w:left="708"/>
        <w:rPr>
          <w:rFonts w:ascii="Tahoma" w:eastAsia="Calibri" w:hAnsi="Tahoma"/>
          <w:sz w:val="22"/>
          <w:szCs w:val="22"/>
        </w:rPr>
      </w:pPr>
    </w:p>
    <w:p w14:paraId="67E5300F" w14:textId="77777777" w:rsidR="000D7AC3" w:rsidRPr="000D7AC3" w:rsidRDefault="000D7AC3" w:rsidP="000D7AC3">
      <w:pPr>
        <w:rPr>
          <w:rFonts w:ascii="Tahoma" w:eastAsia="Calibri" w:hAnsi="Tahoma"/>
          <w:sz w:val="22"/>
          <w:szCs w:val="22"/>
          <w:lang w:val="en-GB"/>
        </w:rPr>
      </w:pPr>
      <w:r w:rsidRPr="000D7AC3">
        <w:rPr>
          <w:rFonts w:ascii="Tahoma" w:eastAsia="Calibri" w:hAnsi="Tahoma"/>
          <w:sz w:val="22"/>
          <w:szCs w:val="22"/>
          <w:lang w:val="en-GB"/>
        </w:rPr>
        <w:t xml:space="preserve">Certain employees within the bargaining unit as of March 1, 2018 enjoyed "red circle" rates paid due to special circumstances including transfers to positions within the bargaining unit.  To the extent those special circumstances continue during the term of the Collective Agreement, the employees in question shall continue to enjoy such "red circle" rates and the cents per hour differential over their respective rates and the then current applicable wage rate for the payband shall apply, subject to the reduction (or elimination) of such red circle rates by the lesser of 10 cents per hour or the elimination of such "red circle" rate, effective from </w:t>
      </w:r>
      <w:r w:rsidRPr="000D7AC3">
        <w:rPr>
          <w:rFonts w:ascii="Tahoma" w:eastAsia="Calibri" w:hAnsi="Tahoma"/>
          <w:b/>
          <w:bCs/>
          <w:sz w:val="22"/>
          <w:szCs w:val="22"/>
          <w:u w:val="single"/>
          <w:lang w:val="en-GB"/>
        </w:rPr>
        <w:t>September 1, 2025.</w:t>
      </w:r>
      <w:r w:rsidRPr="000D7AC3">
        <w:rPr>
          <w:rFonts w:ascii="Tahoma" w:eastAsia="Calibri" w:hAnsi="Tahoma"/>
          <w:b/>
          <w:bCs/>
          <w:sz w:val="22"/>
          <w:szCs w:val="22"/>
          <w:lang w:val="en-GB"/>
        </w:rPr>
        <w:t xml:space="preserve"> </w:t>
      </w:r>
      <w:r w:rsidRPr="000D7AC3">
        <w:rPr>
          <w:rFonts w:ascii="Tahoma" w:eastAsia="Calibri" w:hAnsi="Tahoma"/>
          <w:b/>
          <w:bCs/>
          <w:strike/>
          <w:sz w:val="22"/>
          <w:szCs w:val="22"/>
          <w:lang w:val="en-GB"/>
        </w:rPr>
        <w:t>March 1, 2018, September 1, 2019, March 1, 2020, September 1,  2020, March 1, 2021, September 1, 2021, and March 1, 2022</w:t>
      </w:r>
    </w:p>
    <w:p w14:paraId="5E7194FA" w14:textId="77777777" w:rsidR="000D7AC3" w:rsidRPr="000D7AC3" w:rsidRDefault="000D7AC3" w:rsidP="000D7AC3">
      <w:pPr>
        <w:rPr>
          <w:rFonts w:ascii="Tahoma" w:eastAsia="Calibri" w:hAnsi="Tahoma"/>
          <w:sz w:val="22"/>
          <w:szCs w:val="22"/>
          <w:lang w:val="en-GB"/>
        </w:rPr>
      </w:pPr>
    </w:p>
    <w:p w14:paraId="466D1961" w14:textId="77777777" w:rsidR="000D7AC3" w:rsidRPr="000D7AC3" w:rsidRDefault="000D7AC3" w:rsidP="000D7AC3">
      <w:pPr>
        <w:rPr>
          <w:rFonts w:ascii="Tahoma" w:eastAsia="Calibri" w:hAnsi="Tahoma"/>
          <w:i/>
          <w:iCs/>
          <w:sz w:val="22"/>
          <w:szCs w:val="22"/>
          <w:lang w:val="en-GB"/>
        </w:rPr>
      </w:pPr>
      <w:r w:rsidRPr="000D7AC3">
        <w:rPr>
          <w:rFonts w:ascii="Tahoma" w:eastAsia="Calibri" w:hAnsi="Tahoma"/>
          <w:b/>
          <w:bCs/>
          <w:strike/>
          <w:sz w:val="22"/>
          <w:szCs w:val="22"/>
          <w:lang w:val="en-GB"/>
        </w:rPr>
        <w:t xml:space="preserve">The conditions set out herein shall also apply to bargaining unit employees at Algonquin College currently receiving a bilingual allowance. </w:t>
      </w:r>
    </w:p>
    <w:p w14:paraId="627380EB" w14:textId="77777777" w:rsidR="000D7AC3" w:rsidRPr="000D7AC3" w:rsidRDefault="000D7AC3" w:rsidP="000D7AC3">
      <w:pPr>
        <w:rPr>
          <w:rFonts w:ascii="Tahoma" w:eastAsia="Calibri" w:hAnsi="Tahoma"/>
          <w:b/>
          <w:iCs/>
          <w:sz w:val="22"/>
          <w:szCs w:val="22"/>
        </w:rPr>
      </w:pPr>
    </w:p>
    <w:p w14:paraId="042599AE" w14:textId="77777777" w:rsidR="000D7AC3" w:rsidRDefault="000D7AC3" w:rsidP="000D7AC3">
      <w:pPr>
        <w:spacing w:after="200" w:line="276" w:lineRule="auto"/>
        <w:rPr>
          <w:rFonts w:ascii="Tahoma" w:eastAsia="Calibri" w:hAnsi="Tahoma" w:cs="Tahoma"/>
          <w:b/>
          <w:sz w:val="22"/>
          <w:szCs w:val="22"/>
          <w:lang w:val="en-CA"/>
        </w:rPr>
      </w:pPr>
    </w:p>
    <w:p w14:paraId="3A05C9A4" w14:textId="77777777" w:rsidR="00B154F4" w:rsidRPr="000D7AC3"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3458496E" w14:textId="29457953" w:rsidR="00B154F4" w:rsidRPr="000D7AC3" w:rsidRDefault="0052293C" w:rsidP="000D7AC3">
      <w:pPr>
        <w:spacing w:after="200" w:line="276" w:lineRule="auto"/>
        <w:rPr>
          <w:rFonts w:ascii="Tahoma" w:eastAsia="Calibri" w:hAnsi="Tahoma" w:cs="Tahoma"/>
          <w:bCs/>
          <w:sz w:val="22"/>
          <w:szCs w:val="22"/>
          <w:lang w:val="en-CA"/>
        </w:rPr>
      </w:pPr>
      <w:r w:rsidRPr="0052293C">
        <w:rPr>
          <w:rFonts w:ascii="Tahoma" w:eastAsia="Calibri" w:hAnsi="Tahoma" w:cs="Tahoma"/>
          <w:bCs/>
          <w:sz w:val="22"/>
          <w:szCs w:val="22"/>
          <w:lang w:val="en-CA"/>
        </w:rPr>
        <w:t xml:space="preserve">Union agrees to the amendment </w:t>
      </w:r>
    </w:p>
    <w:p w14:paraId="6B57B380" w14:textId="77777777" w:rsidR="000D7AC3" w:rsidRDefault="000D7AC3">
      <w:pPr>
        <w:spacing w:after="160" w:line="259" w:lineRule="auto"/>
        <w:rPr>
          <w:rFonts w:ascii="Tahoma" w:eastAsia="Calibri" w:hAnsi="Tahoma" w:cs="Tahoma"/>
          <w:b/>
          <w:sz w:val="22"/>
          <w:szCs w:val="22"/>
          <w:lang w:val="en-CA"/>
        </w:rPr>
      </w:pPr>
      <w:r>
        <w:rPr>
          <w:rFonts w:ascii="Tahoma" w:eastAsia="Calibri" w:hAnsi="Tahoma" w:cs="Tahoma"/>
          <w:b/>
          <w:sz w:val="22"/>
          <w:szCs w:val="22"/>
          <w:lang w:val="en-CA"/>
        </w:rPr>
        <w:br w:type="page"/>
      </w:r>
    </w:p>
    <w:p w14:paraId="4C36B478" w14:textId="77777777" w:rsidR="00B154F4" w:rsidRP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lastRenderedPageBreak/>
        <w:t>ER Proposal</w:t>
      </w:r>
    </w:p>
    <w:p w14:paraId="036B7366" w14:textId="77777777" w:rsidR="00B154F4" w:rsidRDefault="00B154F4" w:rsidP="000D7AC3">
      <w:pPr>
        <w:spacing w:after="200" w:line="276" w:lineRule="auto"/>
        <w:rPr>
          <w:rFonts w:ascii="Tahoma" w:eastAsia="Calibri" w:hAnsi="Tahoma" w:cs="Tahoma"/>
          <w:b/>
          <w:sz w:val="22"/>
          <w:szCs w:val="22"/>
          <w:lang w:val="en-CA"/>
        </w:rPr>
      </w:pPr>
    </w:p>
    <w:p w14:paraId="318567AD" w14:textId="69D3F503" w:rsidR="000D7AC3" w:rsidRPr="000D7AC3" w:rsidRDefault="000D7AC3" w:rsidP="000D7AC3">
      <w:pPr>
        <w:spacing w:after="200" w:line="276" w:lineRule="auto"/>
        <w:rPr>
          <w:rFonts w:ascii="Tahoma" w:eastAsia="Calibri" w:hAnsi="Tahoma" w:cs="Tahoma"/>
          <w:b/>
          <w:bCs/>
          <w:sz w:val="22"/>
          <w:szCs w:val="22"/>
          <w:lang w:val="en-CA"/>
        </w:rPr>
      </w:pPr>
      <w:r w:rsidRPr="000D7AC3">
        <w:rPr>
          <w:rFonts w:ascii="Tahoma" w:eastAsia="Calibri" w:hAnsi="Tahoma" w:cs="Tahoma"/>
          <w:b/>
          <w:sz w:val="22"/>
          <w:szCs w:val="22"/>
          <w:lang w:val="en-CA"/>
        </w:rPr>
        <w:t>APPENDIX D</w:t>
      </w:r>
      <w:bookmarkStart w:id="309" w:name="_Toc324160384"/>
      <w:bookmarkStart w:id="310" w:name="_Toc324160918"/>
      <w:bookmarkStart w:id="311" w:name="_Toc324161297"/>
      <w:bookmarkStart w:id="312" w:name="_Toc324257931"/>
      <w:bookmarkStart w:id="313" w:name="_Toc324259122"/>
      <w:bookmarkStart w:id="314" w:name="_Toc324259501"/>
      <w:bookmarkStart w:id="315" w:name="_Toc324260295"/>
      <w:bookmarkStart w:id="316" w:name="_Toc324260674"/>
      <w:bookmarkStart w:id="317" w:name="_Toc324261224"/>
      <w:bookmarkStart w:id="318" w:name="_Toc324327747"/>
      <w:bookmarkStart w:id="319" w:name="_Toc324345468"/>
      <w:bookmarkStart w:id="320" w:name="_Toc138713901"/>
      <w:r w:rsidRPr="000D7AC3">
        <w:rPr>
          <w:rFonts w:ascii="Tahoma" w:eastAsia="Calibri" w:hAnsi="Tahoma" w:cs="Tahoma"/>
          <w:b/>
          <w:sz w:val="22"/>
          <w:szCs w:val="22"/>
          <w:lang w:val="en-CA"/>
        </w:rPr>
        <w:t xml:space="preserve"> - </w:t>
      </w:r>
      <w:r w:rsidRPr="000D7AC3">
        <w:rPr>
          <w:rFonts w:ascii="Tahoma" w:eastAsia="Calibri" w:hAnsi="Tahoma" w:cs="Tahoma"/>
          <w:b/>
          <w:bCs/>
          <w:sz w:val="22"/>
          <w:szCs w:val="22"/>
          <w:lang w:val="en-CA"/>
        </w:rPr>
        <w:t>Temporary Employees</w:t>
      </w:r>
      <w:bookmarkEnd w:id="309"/>
      <w:bookmarkEnd w:id="310"/>
      <w:bookmarkEnd w:id="311"/>
      <w:bookmarkEnd w:id="312"/>
      <w:bookmarkEnd w:id="313"/>
      <w:bookmarkEnd w:id="314"/>
      <w:bookmarkEnd w:id="315"/>
      <w:bookmarkEnd w:id="316"/>
      <w:bookmarkEnd w:id="317"/>
      <w:bookmarkEnd w:id="318"/>
      <w:bookmarkEnd w:id="319"/>
      <w:bookmarkEnd w:id="320"/>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"Appendix D - Temporary Employees" </w:instrText>
      </w:r>
      <w:r w:rsidRPr="000D7AC3">
        <w:rPr>
          <w:rFonts w:ascii="Tahoma" w:eastAsia="Calibri" w:hAnsi="Tahoma" w:cs="Tahoma"/>
          <w:b/>
          <w:bCs/>
          <w:sz w:val="22"/>
          <w:szCs w:val="22"/>
          <w:lang w:val="en-CA"/>
        </w:rPr>
        <w:fldChar w:fldCharType="end"/>
      </w:r>
      <w:r w:rsidRPr="000D7AC3">
        <w:rPr>
          <w:rFonts w:ascii="Tahoma" w:eastAsia="Calibri" w:hAnsi="Tahoma" w:cs="Tahoma"/>
          <w:b/>
          <w:bCs/>
          <w:sz w:val="22"/>
          <w:szCs w:val="22"/>
          <w:lang w:val="en-CA"/>
        </w:rPr>
        <w:fldChar w:fldCharType="begin"/>
      </w:r>
      <w:r w:rsidRPr="000D7AC3">
        <w:rPr>
          <w:rFonts w:ascii="Tahoma" w:eastAsia="Calibri" w:hAnsi="Tahoma" w:cs="Tahoma"/>
          <w:b/>
          <w:bCs/>
          <w:sz w:val="22"/>
          <w:szCs w:val="22"/>
          <w:lang w:val="en-CA"/>
        </w:rPr>
        <w:instrText xml:space="preserve"> XE "Temporary Employees" </w:instrText>
      </w:r>
      <w:r w:rsidRPr="000D7AC3">
        <w:rPr>
          <w:rFonts w:ascii="Tahoma" w:eastAsia="Calibri" w:hAnsi="Tahoma" w:cs="Tahoma"/>
          <w:b/>
          <w:bCs/>
          <w:sz w:val="22"/>
          <w:szCs w:val="22"/>
          <w:lang w:val="en-CA"/>
        </w:rPr>
        <w:fldChar w:fldCharType="end"/>
      </w:r>
    </w:p>
    <w:p w14:paraId="65E72BEA" w14:textId="77777777" w:rsidR="000D7AC3" w:rsidRPr="000D7AC3" w:rsidRDefault="000D7AC3" w:rsidP="000D7AC3">
      <w:pPr>
        <w:spacing w:after="200" w:line="276" w:lineRule="auto"/>
        <w:rPr>
          <w:rFonts w:ascii="Tahoma" w:eastAsia="Calibri" w:hAnsi="Tahoma" w:cs="Tahoma"/>
          <w:b/>
          <w:bCs/>
          <w:sz w:val="22"/>
          <w:szCs w:val="22"/>
          <w:u w:val="single"/>
          <w:lang w:val="en-GB"/>
        </w:rPr>
      </w:pPr>
      <w:r w:rsidRPr="000D7AC3">
        <w:rPr>
          <w:rFonts w:ascii="Tahoma" w:eastAsia="Calibri" w:hAnsi="Tahoma" w:cs="Tahoma"/>
          <w:b/>
          <w:bCs/>
          <w:sz w:val="22"/>
          <w:szCs w:val="22"/>
          <w:u w:val="single"/>
          <w:lang w:val="en-GB"/>
        </w:rPr>
        <w:t>4</w:t>
      </w:r>
      <w:r w:rsidRPr="000D7AC3">
        <w:rPr>
          <w:rFonts w:ascii="Tahoma" w:eastAsia="Calibri" w:hAnsi="Tahoma" w:cs="Tahoma"/>
          <w:sz w:val="22"/>
          <w:szCs w:val="22"/>
          <w:u w:val="single"/>
          <w:lang w:val="en-GB"/>
        </w:rPr>
        <w:t xml:space="preserve">. </w:t>
      </w:r>
      <w:r w:rsidRPr="000D7AC3">
        <w:rPr>
          <w:rFonts w:ascii="Tahoma" w:eastAsia="Calibri" w:hAnsi="Tahoma" w:cs="Tahoma"/>
          <w:b/>
          <w:bCs/>
          <w:sz w:val="22"/>
          <w:szCs w:val="22"/>
          <w:u w:val="single"/>
          <w:lang w:val="en-GB"/>
        </w:rPr>
        <w:t xml:space="preserve">An employee under this Appendix may be hired before the commencement of the leave of the bargaining unit employee to allow for an appropriate familiarization period. If the bargaining unit employee does not return to their position, the employee hired under this Appendix may continue to be employed under this Appendix until a replacement is hired and familiarization completed. </w:t>
      </w:r>
    </w:p>
    <w:p w14:paraId="708CA891" w14:textId="77777777" w:rsidR="000D7AC3" w:rsidRPr="000D7AC3" w:rsidRDefault="000D7AC3" w:rsidP="000D7AC3">
      <w:pPr>
        <w:spacing w:after="200" w:line="276" w:lineRule="auto"/>
        <w:rPr>
          <w:rFonts w:ascii="Tahoma" w:eastAsia="Calibri" w:hAnsi="Tahoma" w:cs="Tahoma"/>
          <w:b/>
          <w:bCs/>
          <w:sz w:val="22"/>
          <w:szCs w:val="22"/>
          <w:u w:val="single"/>
          <w:lang w:val="en-GB"/>
        </w:rPr>
      </w:pPr>
      <w:r w:rsidRPr="000D7AC3">
        <w:rPr>
          <w:rFonts w:ascii="Tahoma" w:eastAsia="Calibri" w:hAnsi="Tahoma" w:cs="Tahoma"/>
          <w:b/>
          <w:bCs/>
          <w:sz w:val="22"/>
          <w:szCs w:val="22"/>
          <w:u w:val="single"/>
          <w:lang w:val="en-GB"/>
        </w:rPr>
        <w:t>(renumber subsequent)</w:t>
      </w:r>
    </w:p>
    <w:p w14:paraId="5F2BA67B" w14:textId="77777777" w:rsidR="000D7AC3" w:rsidRPr="000D7AC3" w:rsidRDefault="000D7AC3" w:rsidP="000D7AC3">
      <w:pPr>
        <w:spacing w:line="276" w:lineRule="auto"/>
        <w:rPr>
          <w:rFonts w:ascii="Tahoma" w:eastAsia="Calibri" w:hAnsi="Tahoma" w:cs="Tahoma"/>
          <w:i/>
          <w:iCs/>
          <w:sz w:val="22"/>
          <w:szCs w:val="22"/>
          <w:lang w:val="en-GB"/>
        </w:rPr>
      </w:pPr>
      <w:r w:rsidRPr="000D7AC3">
        <w:rPr>
          <w:rFonts w:ascii="Tahoma" w:eastAsia="Calibri" w:hAnsi="Tahoma" w:cs="Tahoma"/>
          <w:i/>
          <w:iCs/>
          <w:sz w:val="22"/>
          <w:szCs w:val="22"/>
          <w:lang w:val="en-GB"/>
        </w:rPr>
        <w:t>Balance of Appendix D remains unchanged</w:t>
      </w:r>
    </w:p>
    <w:p w14:paraId="289E946D" w14:textId="77777777" w:rsidR="000D7AC3" w:rsidRPr="000D7AC3" w:rsidRDefault="000D7AC3" w:rsidP="000D7AC3">
      <w:pPr>
        <w:spacing w:line="276" w:lineRule="auto"/>
        <w:rPr>
          <w:rFonts w:ascii="Tahoma" w:eastAsia="Calibri" w:hAnsi="Tahoma" w:cs="Tahoma"/>
          <w:i/>
          <w:iCs/>
          <w:sz w:val="22"/>
          <w:szCs w:val="22"/>
          <w:lang w:val="en-GB"/>
        </w:rPr>
      </w:pPr>
    </w:p>
    <w:p w14:paraId="66B0E7F8" w14:textId="77777777" w:rsidR="000D7AC3" w:rsidRPr="000D7AC3" w:rsidRDefault="000D7AC3" w:rsidP="000D7AC3">
      <w:pPr>
        <w:tabs>
          <w:tab w:val="left" w:pos="993"/>
          <w:tab w:val="left" w:pos="1276"/>
        </w:tabs>
        <w:rPr>
          <w:rFonts w:ascii="Tahoma" w:eastAsia="Calibri" w:hAnsi="Tahoma" w:cs="Tahoma"/>
          <w:sz w:val="22"/>
          <w:szCs w:val="22"/>
          <w:lang w:val="en-CA"/>
        </w:rPr>
      </w:pPr>
    </w:p>
    <w:p w14:paraId="0AEDEB2D" w14:textId="77777777" w:rsidR="00B154F4" w:rsidRDefault="00B154F4" w:rsidP="00B154F4">
      <w:pPr>
        <w:spacing w:after="160" w:line="259" w:lineRule="auto"/>
        <w:rPr>
          <w:rFonts w:ascii="Tahoma" w:eastAsia="Calibri" w:hAnsi="Tahoma" w:cs="Tahoma"/>
          <w:b/>
          <w:bCs/>
          <w:sz w:val="22"/>
          <w:szCs w:val="22"/>
          <w:lang w:val="en-CA"/>
        </w:rPr>
      </w:pPr>
      <w:r w:rsidRPr="000D7AC3">
        <w:rPr>
          <w:rFonts w:ascii="Tahoma" w:eastAsia="Calibri" w:hAnsi="Tahoma" w:cs="Tahoma"/>
          <w:b/>
          <w:bCs/>
          <w:sz w:val="22"/>
          <w:szCs w:val="22"/>
          <w:lang w:val="en-CA"/>
        </w:rPr>
        <w:t>Union Response</w:t>
      </w:r>
    </w:p>
    <w:p w14:paraId="7120A1D9" w14:textId="77777777" w:rsidR="0010161F" w:rsidRDefault="0010161F" w:rsidP="00B154F4">
      <w:pPr>
        <w:spacing w:after="160" w:line="259" w:lineRule="auto"/>
        <w:rPr>
          <w:rFonts w:ascii="Tahoma" w:eastAsia="Calibri" w:hAnsi="Tahoma" w:cs="Tahoma"/>
          <w:sz w:val="22"/>
          <w:szCs w:val="22"/>
          <w:lang w:val="en-CA"/>
        </w:rPr>
      </w:pPr>
      <w:r>
        <w:rPr>
          <w:rFonts w:ascii="Tahoma" w:eastAsia="Calibri" w:hAnsi="Tahoma"/>
          <w:bCs/>
          <w:iCs/>
          <w:sz w:val="22"/>
          <w:szCs w:val="22"/>
        </w:rPr>
        <w:t>Union seeking clarification</w:t>
      </w:r>
      <w:r>
        <w:rPr>
          <w:rFonts w:ascii="Tahoma" w:eastAsia="Calibri" w:hAnsi="Tahoma" w:cs="Tahoma"/>
          <w:sz w:val="22"/>
          <w:szCs w:val="22"/>
          <w:lang w:val="en-CA"/>
        </w:rPr>
        <w:t xml:space="preserve"> </w:t>
      </w:r>
    </w:p>
    <w:p w14:paraId="3D333B2B" w14:textId="64603A3E" w:rsidR="0052293C" w:rsidRPr="0052293C" w:rsidRDefault="00C7622C" w:rsidP="00B154F4">
      <w:pPr>
        <w:spacing w:after="160" w:line="259" w:lineRule="auto"/>
        <w:rPr>
          <w:rFonts w:ascii="Tahoma" w:eastAsia="Calibri" w:hAnsi="Tahoma" w:cs="Tahoma"/>
          <w:sz w:val="22"/>
          <w:szCs w:val="22"/>
          <w:lang w:val="en-CA"/>
        </w:rPr>
      </w:pPr>
      <w:r>
        <w:rPr>
          <w:rFonts w:ascii="Tahoma" w:eastAsia="Calibri" w:hAnsi="Tahoma" w:cs="Tahoma"/>
          <w:sz w:val="22"/>
          <w:szCs w:val="22"/>
          <w:lang w:val="en-CA"/>
        </w:rPr>
        <w:t>See Union</w:t>
      </w:r>
      <w:r w:rsidR="00DC77A2">
        <w:rPr>
          <w:rFonts w:ascii="Tahoma" w:eastAsia="Calibri" w:hAnsi="Tahoma" w:cs="Tahoma"/>
          <w:sz w:val="22"/>
          <w:szCs w:val="22"/>
          <w:lang w:val="en-CA"/>
        </w:rPr>
        <w:t>’</w:t>
      </w:r>
      <w:r>
        <w:rPr>
          <w:rFonts w:ascii="Tahoma" w:eastAsia="Calibri" w:hAnsi="Tahoma" w:cs="Tahoma"/>
          <w:sz w:val="22"/>
          <w:szCs w:val="22"/>
          <w:lang w:val="en-CA"/>
        </w:rPr>
        <w:t>s proposal</w:t>
      </w:r>
    </w:p>
    <w:p w14:paraId="5022328C" w14:textId="77777777" w:rsidR="000D7AC3" w:rsidRDefault="000D7AC3">
      <w:pPr>
        <w:spacing w:after="160" w:line="259" w:lineRule="auto"/>
        <w:rPr>
          <w:rFonts w:ascii="Tahoma" w:eastAsia="Calibri" w:hAnsi="Tahoma" w:cs="Tahoma"/>
          <w:b/>
          <w:bCs/>
          <w:sz w:val="22"/>
          <w:szCs w:val="22"/>
          <w:lang w:val="en-CA"/>
        </w:rPr>
      </w:pPr>
      <w:r>
        <w:rPr>
          <w:rFonts w:ascii="Tahoma" w:eastAsia="Calibri" w:hAnsi="Tahoma" w:cs="Tahoma"/>
          <w:b/>
          <w:bCs/>
          <w:sz w:val="22"/>
          <w:szCs w:val="22"/>
          <w:lang w:val="en-CA"/>
        </w:rPr>
        <w:br w:type="page"/>
      </w:r>
    </w:p>
    <w:p w14:paraId="51ECF7DE" w14:textId="77777777" w:rsidR="00B154F4" w:rsidRDefault="00B154F4">
      <w:pPr>
        <w:spacing w:after="160" w:line="259" w:lineRule="auto"/>
        <w:rPr>
          <w:rFonts w:ascii="Tahoma" w:eastAsia="Calibri" w:hAnsi="Tahoma" w:cs="Tahoma"/>
          <w:b/>
          <w:bCs/>
          <w:sz w:val="22"/>
          <w:szCs w:val="22"/>
          <w:lang w:val="en-CA"/>
        </w:rPr>
      </w:pPr>
    </w:p>
    <w:p w14:paraId="0E2E5481" w14:textId="77777777" w:rsidR="00B154F4" w:rsidRDefault="00B154F4" w:rsidP="00B154F4">
      <w:pPr>
        <w:tabs>
          <w:tab w:val="left" w:pos="993"/>
          <w:tab w:val="left" w:pos="1276"/>
        </w:tabs>
        <w:rPr>
          <w:rFonts w:ascii="Tahoma" w:eastAsia="Calibri" w:hAnsi="Tahoma" w:cs="Tahoma"/>
          <w:b/>
          <w:bCs/>
          <w:sz w:val="22"/>
          <w:szCs w:val="22"/>
          <w:lang w:val="en-CA"/>
        </w:rPr>
      </w:pPr>
      <w:r w:rsidRPr="00B154F4">
        <w:rPr>
          <w:rFonts w:ascii="Tahoma" w:eastAsia="Calibri" w:hAnsi="Tahoma" w:cs="Tahoma"/>
          <w:b/>
          <w:bCs/>
          <w:sz w:val="22"/>
          <w:szCs w:val="22"/>
          <w:lang w:val="en-CA"/>
        </w:rPr>
        <w:t>ER Proposal</w:t>
      </w:r>
    </w:p>
    <w:p w14:paraId="7581C7A5" w14:textId="77777777" w:rsidR="00B154F4" w:rsidRDefault="00B154F4" w:rsidP="00B154F4">
      <w:pPr>
        <w:tabs>
          <w:tab w:val="left" w:pos="993"/>
          <w:tab w:val="left" w:pos="1276"/>
        </w:tabs>
        <w:rPr>
          <w:rFonts w:ascii="Tahoma" w:eastAsia="Calibri" w:hAnsi="Tahoma" w:cs="Tahoma"/>
          <w:b/>
          <w:bCs/>
          <w:sz w:val="22"/>
          <w:szCs w:val="22"/>
          <w:lang w:val="en-CA"/>
        </w:rPr>
      </w:pPr>
    </w:p>
    <w:p w14:paraId="071D12E6" w14:textId="7BBD10D0" w:rsidR="00B154F4" w:rsidRPr="0052293C" w:rsidRDefault="00B154F4" w:rsidP="00B154F4">
      <w:pPr>
        <w:spacing w:after="160" w:line="259" w:lineRule="auto"/>
        <w:rPr>
          <w:rFonts w:ascii="Tahoma" w:eastAsia="Calibri" w:hAnsi="Tahoma" w:cs="Tahoma"/>
          <w:sz w:val="22"/>
          <w:szCs w:val="22"/>
          <w:lang w:val="en-CA"/>
        </w:rPr>
      </w:pPr>
      <w:r w:rsidRPr="0052293C">
        <w:rPr>
          <w:rFonts w:ascii="Tahoma" w:eastAsia="Calibri" w:hAnsi="Tahoma" w:cs="Tahoma"/>
          <w:sz w:val="22"/>
          <w:szCs w:val="22"/>
          <w:lang w:val="en-CA"/>
        </w:rPr>
        <w:t>Union Response – Next to LOU in bold</w:t>
      </w:r>
    </w:p>
    <w:p w14:paraId="62523737" w14:textId="77777777" w:rsidR="00B154F4" w:rsidRPr="00B154F4" w:rsidRDefault="00B154F4" w:rsidP="00B154F4">
      <w:pPr>
        <w:tabs>
          <w:tab w:val="left" w:pos="993"/>
          <w:tab w:val="left" w:pos="1276"/>
        </w:tabs>
        <w:rPr>
          <w:rFonts w:ascii="Tahoma" w:eastAsia="Calibri" w:hAnsi="Tahoma" w:cs="Tahoma"/>
          <w:b/>
          <w:bCs/>
          <w:sz w:val="22"/>
          <w:szCs w:val="22"/>
          <w:lang w:val="en-CA"/>
        </w:rPr>
      </w:pPr>
    </w:p>
    <w:p w14:paraId="105E56A3" w14:textId="77777777" w:rsidR="00B154F4" w:rsidRDefault="00B154F4" w:rsidP="000D7AC3">
      <w:pPr>
        <w:tabs>
          <w:tab w:val="left" w:pos="993"/>
          <w:tab w:val="left" w:pos="1276"/>
        </w:tabs>
        <w:rPr>
          <w:rFonts w:ascii="Tahoma" w:eastAsia="Calibri" w:hAnsi="Tahoma" w:cs="Tahoma"/>
          <w:b/>
          <w:bCs/>
          <w:sz w:val="22"/>
          <w:szCs w:val="22"/>
          <w:lang w:val="en-CA"/>
        </w:rPr>
      </w:pPr>
    </w:p>
    <w:p w14:paraId="2BC01526" w14:textId="69B64412" w:rsidR="000D7AC3" w:rsidRPr="000D7AC3" w:rsidRDefault="000D7AC3" w:rsidP="000D7AC3">
      <w:pPr>
        <w:tabs>
          <w:tab w:val="left" w:pos="993"/>
          <w:tab w:val="left" w:pos="1276"/>
        </w:tabs>
        <w:rPr>
          <w:rFonts w:ascii="Tahoma" w:eastAsia="Calibri" w:hAnsi="Tahoma" w:cs="Tahoma"/>
          <w:b/>
          <w:bCs/>
          <w:sz w:val="22"/>
          <w:szCs w:val="22"/>
          <w:lang w:val="en-CA"/>
        </w:rPr>
      </w:pPr>
      <w:r w:rsidRPr="000D7AC3">
        <w:rPr>
          <w:rFonts w:ascii="Tahoma" w:eastAsia="Calibri" w:hAnsi="Tahoma" w:cs="Tahoma"/>
          <w:b/>
          <w:bCs/>
          <w:sz w:val="22"/>
          <w:szCs w:val="22"/>
          <w:lang w:val="en-CA"/>
        </w:rPr>
        <w:t>Review and Update the Letters of Understanding</w:t>
      </w:r>
    </w:p>
    <w:p w14:paraId="02F8168B" w14:textId="77777777" w:rsidR="000D7AC3" w:rsidRPr="000D7AC3" w:rsidRDefault="000D7AC3" w:rsidP="000D7AC3">
      <w:pPr>
        <w:tabs>
          <w:tab w:val="left" w:pos="993"/>
          <w:tab w:val="left" w:pos="1276"/>
        </w:tabs>
        <w:rPr>
          <w:rFonts w:ascii="Tahoma" w:eastAsia="Calibri" w:hAnsi="Tahoma" w:cs="Tahoma"/>
          <w:sz w:val="22"/>
          <w:szCs w:val="22"/>
          <w:lang w:val="en-CA"/>
        </w:rPr>
      </w:pPr>
    </w:p>
    <w:p w14:paraId="02858DC5"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Red Circle Rates REVISED – SEE ABOVE</w:t>
      </w:r>
    </w:p>
    <w:p w14:paraId="589C65AE"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02F5AE02" w14:textId="6E102417"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Stand By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262140D8"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64C16833" w14:textId="27264454"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 xml:space="preserve">Letter of Intent – Article 5.2 </w:t>
      </w:r>
      <w:r w:rsidR="0052293C">
        <w:rPr>
          <w:rFonts w:ascii="Tahoma" w:eastAsia="Calibri" w:hAnsi="Tahoma" w:cs="Tahoma"/>
          <w:sz w:val="22"/>
          <w:szCs w:val="22"/>
          <w:lang w:val="en-CA"/>
        </w:rPr>
        <w:t>–</w:t>
      </w:r>
      <w:r w:rsidRPr="000D7AC3">
        <w:rPr>
          <w:rFonts w:ascii="Tahoma" w:eastAsia="Calibri" w:hAnsi="Tahoma" w:cs="Tahoma"/>
          <w:sz w:val="22"/>
          <w:szCs w:val="22"/>
          <w:lang w:val="en-CA"/>
        </w:rPr>
        <w:t xml:space="preserve">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6AC7532D"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7BCEDFB4" w14:textId="1D402E5E"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Less Than 12 Months Positions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4A68EE0E"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36817E0E" w14:textId="5919E925"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Childcare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20CDB94D"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0F4A8D20" w14:textId="1FAF0B69" w:rsidR="000D7AC3" w:rsidRPr="000D7AC3" w:rsidRDefault="000D7AC3" w:rsidP="000D7AC3">
      <w:pPr>
        <w:tabs>
          <w:tab w:val="left" w:pos="993"/>
          <w:tab w:val="left" w:pos="1276"/>
        </w:tabs>
        <w:ind w:left="708"/>
        <w:rPr>
          <w:rFonts w:ascii="Tahoma" w:eastAsia="Calibri" w:hAnsi="Tahoma" w:cs="Tahoma"/>
          <w:b/>
          <w:bCs/>
          <w:sz w:val="22"/>
          <w:szCs w:val="22"/>
          <w:lang w:val="en-CA"/>
        </w:rPr>
      </w:pPr>
      <w:r w:rsidRPr="000D7AC3">
        <w:rPr>
          <w:rFonts w:ascii="Tahoma" w:eastAsia="Calibri" w:hAnsi="Tahoma" w:cs="Tahoma"/>
          <w:sz w:val="22"/>
          <w:szCs w:val="22"/>
          <w:lang w:val="en-CA"/>
        </w:rPr>
        <w:t xml:space="preserve">VDT &amp; EERC – DELETE </w:t>
      </w:r>
      <w:r w:rsidR="0052293C">
        <w:rPr>
          <w:rFonts w:ascii="Tahoma" w:eastAsia="Calibri" w:hAnsi="Tahoma" w:cs="Tahoma"/>
          <w:sz w:val="22"/>
          <w:szCs w:val="22"/>
          <w:lang w:val="en-CA"/>
        </w:rPr>
        <w:t>–</w:t>
      </w:r>
      <w:r w:rsidR="00B154F4">
        <w:rPr>
          <w:rFonts w:ascii="Tahoma" w:eastAsia="Calibri" w:hAnsi="Tahoma" w:cs="Tahoma"/>
          <w:sz w:val="22"/>
          <w:szCs w:val="22"/>
          <w:lang w:val="en-CA"/>
        </w:rPr>
        <w:t xml:space="preserve"> </w:t>
      </w:r>
      <w:r w:rsidR="0052293C">
        <w:rPr>
          <w:rFonts w:ascii="Tahoma" w:eastAsia="Calibri" w:hAnsi="Tahoma" w:cs="Tahoma"/>
          <w:b/>
          <w:bCs/>
          <w:sz w:val="22"/>
          <w:szCs w:val="22"/>
          <w:lang w:val="en-CA"/>
        </w:rPr>
        <w:t>Union wants to renew</w:t>
      </w:r>
    </w:p>
    <w:p w14:paraId="3A14C969"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4A7F913E" w14:textId="64D9FBEC"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 xml:space="preserve">Long Term Disability – DELETE THIS HAS BEEN INCORPRATED INTO THE LTD PLAN </w:t>
      </w:r>
      <w:r w:rsidR="0052293C">
        <w:rPr>
          <w:rFonts w:ascii="Tahoma" w:eastAsia="Calibri" w:hAnsi="Tahoma" w:cs="Tahoma"/>
          <w:sz w:val="22"/>
          <w:szCs w:val="22"/>
          <w:lang w:val="en-CA"/>
        </w:rPr>
        <w:t xml:space="preserve">- </w:t>
      </w:r>
      <w:r w:rsidR="0052293C">
        <w:rPr>
          <w:rFonts w:ascii="Tahoma" w:eastAsia="Calibri" w:hAnsi="Tahoma" w:cs="Tahoma"/>
          <w:b/>
          <w:bCs/>
          <w:sz w:val="22"/>
          <w:szCs w:val="22"/>
          <w:lang w:val="en-CA"/>
        </w:rPr>
        <w:t>Union wants to renew</w:t>
      </w:r>
    </w:p>
    <w:p w14:paraId="1AF3D809"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17B382F3" w14:textId="0784F8B9"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Layoff/Recall Process – Bumping – DELETE</w:t>
      </w:r>
      <w:r w:rsidR="0052293C">
        <w:rPr>
          <w:rFonts w:ascii="Tahoma" w:eastAsia="Calibri" w:hAnsi="Tahoma" w:cs="Tahoma"/>
          <w:sz w:val="22"/>
          <w:szCs w:val="22"/>
          <w:lang w:val="en-CA"/>
        </w:rPr>
        <w:t xml:space="preserve"> - </w:t>
      </w:r>
      <w:r w:rsidR="0052293C">
        <w:rPr>
          <w:rFonts w:ascii="Tahoma" w:eastAsia="Calibri" w:hAnsi="Tahoma" w:cs="Tahoma"/>
          <w:b/>
          <w:bCs/>
          <w:sz w:val="22"/>
          <w:szCs w:val="22"/>
          <w:lang w:val="en-CA"/>
        </w:rPr>
        <w:t>Union wants to renew</w:t>
      </w:r>
    </w:p>
    <w:p w14:paraId="5CB36829"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69AFDC76" w14:textId="13BBDAFB"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 xml:space="preserve">Job Postings – Other Colleges – DELETE </w:t>
      </w:r>
      <w:r w:rsidR="0052293C">
        <w:rPr>
          <w:rFonts w:ascii="Tahoma" w:eastAsia="Calibri" w:hAnsi="Tahoma" w:cs="Tahoma"/>
          <w:sz w:val="22"/>
          <w:szCs w:val="22"/>
          <w:lang w:val="en-CA"/>
        </w:rPr>
        <w:t xml:space="preserve">- </w:t>
      </w:r>
      <w:r w:rsidR="0052293C">
        <w:rPr>
          <w:rFonts w:ascii="Tahoma" w:eastAsia="Calibri" w:hAnsi="Tahoma" w:cs="Tahoma"/>
          <w:b/>
          <w:bCs/>
          <w:sz w:val="22"/>
          <w:szCs w:val="22"/>
          <w:lang w:val="en-CA"/>
        </w:rPr>
        <w:t>Union wants to renew</w:t>
      </w:r>
    </w:p>
    <w:p w14:paraId="1AA98678"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749856C6" w14:textId="4B49E1B6" w:rsidR="000D7AC3" w:rsidRPr="000D7AC3" w:rsidRDefault="000D7AC3" w:rsidP="000D7AC3">
      <w:pPr>
        <w:tabs>
          <w:tab w:val="left" w:pos="993"/>
          <w:tab w:val="left" w:pos="1276"/>
        </w:tabs>
        <w:ind w:left="708"/>
        <w:rPr>
          <w:rFonts w:ascii="Tahoma" w:eastAsia="Calibri" w:hAnsi="Tahoma" w:cs="Tahoma"/>
          <w:sz w:val="22"/>
          <w:szCs w:val="22"/>
          <w:lang w:val="en-CA"/>
        </w:rPr>
      </w:pPr>
      <w:r w:rsidRPr="000D7AC3">
        <w:rPr>
          <w:rFonts w:ascii="Tahoma" w:eastAsia="Calibri" w:hAnsi="Tahoma" w:cs="Tahoma"/>
          <w:sz w:val="22"/>
          <w:szCs w:val="22"/>
          <w:lang w:val="en-CA"/>
        </w:rPr>
        <w:t>Direct Operating Grants From The Ministry of Community and Social Services – DELETE SPENT</w:t>
      </w:r>
      <w:r w:rsidR="0052293C">
        <w:rPr>
          <w:rFonts w:ascii="Tahoma" w:eastAsia="Calibri" w:hAnsi="Tahoma" w:cs="Tahoma"/>
          <w:sz w:val="22"/>
          <w:szCs w:val="22"/>
          <w:lang w:val="en-CA"/>
        </w:rPr>
        <w:t xml:space="preserve"> - </w:t>
      </w:r>
      <w:r w:rsidR="0052293C">
        <w:rPr>
          <w:rFonts w:ascii="Tahoma" w:eastAsia="Calibri" w:hAnsi="Tahoma" w:cs="Tahoma"/>
          <w:b/>
          <w:bCs/>
          <w:sz w:val="22"/>
          <w:szCs w:val="22"/>
          <w:lang w:val="en-CA"/>
        </w:rPr>
        <w:t>Union wants to renew</w:t>
      </w:r>
    </w:p>
    <w:p w14:paraId="1345D814" w14:textId="77777777" w:rsidR="000D7AC3" w:rsidRPr="000D7AC3" w:rsidRDefault="000D7AC3" w:rsidP="000D7AC3">
      <w:pPr>
        <w:tabs>
          <w:tab w:val="left" w:pos="993"/>
          <w:tab w:val="left" w:pos="1276"/>
        </w:tabs>
        <w:ind w:left="708"/>
        <w:rPr>
          <w:rFonts w:ascii="Tahoma" w:eastAsia="Calibri" w:hAnsi="Tahoma" w:cs="Tahoma"/>
          <w:sz w:val="22"/>
          <w:szCs w:val="22"/>
          <w:lang w:val="en-CA"/>
        </w:rPr>
      </w:pPr>
    </w:p>
    <w:p w14:paraId="797F2B56" w14:textId="39D8ABB4" w:rsidR="000D7AC3" w:rsidRPr="000D7AC3" w:rsidRDefault="000D7AC3" w:rsidP="000D7AC3">
      <w:pPr>
        <w:tabs>
          <w:tab w:val="left" w:pos="993"/>
          <w:tab w:val="left" w:pos="1276"/>
        </w:tabs>
        <w:ind w:left="708"/>
        <w:rPr>
          <w:rFonts w:ascii="Tahoma" w:eastAsia="Calibri" w:hAnsi="Tahoma" w:cs="Tahoma"/>
          <w:b/>
          <w:bCs/>
          <w:sz w:val="22"/>
          <w:szCs w:val="22"/>
          <w:lang w:val="en-CA"/>
        </w:rPr>
      </w:pPr>
      <w:r w:rsidRPr="000D7AC3">
        <w:rPr>
          <w:rFonts w:ascii="Tahoma" w:eastAsia="Calibri" w:hAnsi="Tahoma" w:cs="Tahoma"/>
          <w:sz w:val="22"/>
          <w:szCs w:val="22"/>
          <w:lang w:val="en-CA"/>
        </w:rPr>
        <w:t>Joint Transitional Committee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1EAE8BAA" w14:textId="77777777" w:rsidR="000D7AC3" w:rsidRPr="000D7AC3" w:rsidRDefault="000D7AC3" w:rsidP="000D7AC3">
      <w:pPr>
        <w:spacing w:line="276" w:lineRule="auto"/>
        <w:ind w:left="708"/>
        <w:rPr>
          <w:rFonts w:ascii="Tahoma" w:eastAsia="Calibri" w:hAnsi="Tahoma" w:cs="Tahoma"/>
          <w:sz w:val="22"/>
          <w:szCs w:val="22"/>
          <w:lang w:val="en-CA"/>
        </w:rPr>
      </w:pPr>
    </w:p>
    <w:p w14:paraId="2930B155" w14:textId="76F4446B"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 xml:space="preserve">Automobile Insurance – RENEW </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4C0FC2AD" w14:textId="77777777" w:rsidR="000D7AC3" w:rsidRPr="000D7AC3" w:rsidRDefault="000D7AC3" w:rsidP="000D7AC3">
      <w:pPr>
        <w:spacing w:line="276" w:lineRule="auto"/>
        <w:ind w:left="708"/>
        <w:rPr>
          <w:rFonts w:ascii="Tahoma" w:eastAsia="Calibri" w:hAnsi="Tahoma" w:cs="Tahoma"/>
          <w:sz w:val="22"/>
          <w:szCs w:val="22"/>
          <w:lang w:val="en-CA"/>
        </w:rPr>
      </w:pPr>
    </w:p>
    <w:p w14:paraId="13AC348D" w14:textId="7235EEED"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 xml:space="preserve">Conflict Between Booklet and Original Signed Version – DELETE </w:t>
      </w:r>
      <w:r w:rsidR="0052293C">
        <w:rPr>
          <w:rFonts w:ascii="Tahoma" w:eastAsia="Calibri" w:hAnsi="Tahoma" w:cs="Tahoma"/>
          <w:sz w:val="22"/>
          <w:szCs w:val="22"/>
          <w:lang w:val="en-CA"/>
        </w:rPr>
        <w:t xml:space="preserve">- </w:t>
      </w:r>
      <w:r w:rsidR="0052293C">
        <w:rPr>
          <w:rFonts w:ascii="Tahoma" w:eastAsia="Calibri" w:hAnsi="Tahoma" w:cs="Tahoma"/>
          <w:b/>
          <w:bCs/>
          <w:sz w:val="22"/>
          <w:szCs w:val="22"/>
          <w:lang w:val="en-CA"/>
        </w:rPr>
        <w:t>Union wants to renew</w:t>
      </w:r>
    </w:p>
    <w:p w14:paraId="5068C68F" w14:textId="77777777" w:rsidR="000D7AC3" w:rsidRPr="000D7AC3" w:rsidRDefault="000D7AC3" w:rsidP="000D7AC3">
      <w:pPr>
        <w:spacing w:line="276" w:lineRule="auto"/>
        <w:ind w:left="708"/>
        <w:rPr>
          <w:rFonts w:ascii="Tahoma" w:eastAsia="Calibri" w:hAnsi="Tahoma" w:cs="Tahoma"/>
          <w:sz w:val="22"/>
          <w:szCs w:val="22"/>
          <w:lang w:val="en-CA"/>
        </w:rPr>
      </w:pPr>
    </w:p>
    <w:p w14:paraId="5E9644C6" w14:textId="23D329B8"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Grievance Scheduling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45D93E30" w14:textId="77777777" w:rsidR="000D7AC3" w:rsidRPr="000D7AC3" w:rsidRDefault="000D7AC3" w:rsidP="000D7AC3">
      <w:pPr>
        <w:spacing w:line="276" w:lineRule="auto"/>
        <w:ind w:left="708"/>
        <w:rPr>
          <w:rFonts w:ascii="Tahoma" w:eastAsia="Calibri" w:hAnsi="Tahoma" w:cs="Tahoma"/>
          <w:sz w:val="22"/>
          <w:szCs w:val="22"/>
          <w:lang w:val="en-CA"/>
        </w:rPr>
      </w:pPr>
    </w:p>
    <w:p w14:paraId="3A33A49C" w14:textId="535119EE"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Article 15.5.1 – Severance Pay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6A3EC119" w14:textId="77777777" w:rsidR="000D7AC3" w:rsidRPr="000D7AC3" w:rsidRDefault="000D7AC3" w:rsidP="000D7AC3">
      <w:pPr>
        <w:spacing w:line="276" w:lineRule="auto"/>
        <w:ind w:left="708"/>
        <w:rPr>
          <w:rFonts w:ascii="Tahoma" w:eastAsia="Calibri" w:hAnsi="Tahoma" w:cs="Tahoma"/>
          <w:sz w:val="22"/>
          <w:szCs w:val="22"/>
          <w:lang w:val="en-CA"/>
        </w:rPr>
      </w:pPr>
    </w:p>
    <w:p w14:paraId="0482C06A" w14:textId="48A78E3A"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Accrual of Service and Seniority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271C5E4D" w14:textId="77777777" w:rsidR="000D7AC3" w:rsidRPr="000D7AC3" w:rsidRDefault="000D7AC3" w:rsidP="000D7AC3">
      <w:pPr>
        <w:spacing w:line="276" w:lineRule="auto"/>
        <w:ind w:left="708"/>
        <w:rPr>
          <w:rFonts w:ascii="Tahoma" w:eastAsia="Calibri" w:hAnsi="Tahoma" w:cs="Tahoma"/>
          <w:sz w:val="22"/>
          <w:szCs w:val="22"/>
          <w:lang w:val="en-CA"/>
        </w:rPr>
      </w:pPr>
    </w:p>
    <w:p w14:paraId="065A87DE" w14:textId="5757B75C"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Clarification Regarding the Use of the Word “Persons”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5A1B0598" w14:textId="77777777" w:rsidR="000D7AC3" w:rsidRPr="000D7AC3" w:rsidRDefault="000D7AC3" w:rsidP="000D7AC3">
      <w:pPr>
        <w:spacing w:line="276" w:lineRule="auto"/>
        <w:rPr>
          <w:rFonts w:ascii="Tahoma" w:eastAsia="Calibri" w:hAnsi="Tahoma" w:cs="Tahoma"/>
          <w:sz w:val="22"/>
          <w:szCs w:val="22"/>
          <w:lang w:val="en-CA"/>
        </w:rPr>
      </w:pPr>
    </w:p>
    <w:p w14:paraId="59B29007" w14:textId="2E8796DD"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Return to Work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324C4764" w14:textId="77777777" w:rsidR="000D7AC3" w:rsidRPr="000D7AC3" w:rsidRDefault="000D7AC3" w:rsidP="000D7AC3">
      <w:pPr>
        <w:spacing w:line="276" w:lineRule="auto"/>
        <w:ind w:left="708"/>
        <w:rPr>
          <w:rFonts w:ascii="Tahoma" w:eastAsia="Calibri" w:hAnsi="Tahoma" w:cs="Tahoma"/>
          <w:sz w:val="22"/>
          <w:szCs w:val="22"/>
          <w:lang w:val="en-CA"/>
        </w:rPr>
      </w:pPr>
    </w:p>
    <w:p w14:paraId="335BA1EB" w14:textId="5599BEE5" w:rsidR="000D7AC3" w:rsidRPr="000D7AC3" w:rsidRDefault="000D7AC3" w:rsidP="000D7AC3">
      <w:pPr>
        <w:spacing w:line="276" w:lineRule="auto"/>
        <w:ind w:left="708"/>
        <w:rPr>
          <w:rFonts w:ascii="Tahoma" w:eastAsia="Calibri" w:hAnsi="Tahoma" w:cs="Tahoma"/>
          <w:b/>
          <w:bCs/>
          <w:sz w:val="22"/>
          <w:szCs w:val="22"/>
          <w:lang w:val="en-CA"/>
        </w:rPr>
      </w:pPr>
      <w:r w:rsidRPr="000D7AC3">
        <w:rPr>
          <w:rFonts w:ascii="Tahoma" w:eastAsia="Calibri" w:hAnsi="Tahoma" w:cs="Tahoma"/>
          <w:sz w:val="22"/>
          <w:szCs w:val="22"/>
          <w:lang w:val="en-CA"/>
        </w:rPr>
        <w:t>Lead Hand Definition – DELETE THIS IS PROPOSED INTO BODY OF CA SEE ABOVE</w:t>
      </w:r>
      <w:r w:rsidR="0052293C">
        <w:rPr>
          <w:rFonts w:ascii="Tahoma" w:eastAsia="Calibri" w:hAnsi="Tahoma" w:cs="Tahoma"/>
          <w:sz w:val="22"/>
          <w:szCs w:val="22"/>
          <w:lang w:val="en-CA"/>
        </w:rPr>
        <w:t xml:space="preserve"> – </w:t>
      </w:r>
      <w:r w:rsidR="0052293C">
        <w:rPr>
          <w:rFonts w:ascii="Tahoma" w:eastAsia="Calibri" w:hAnsi="Tahoma" w:cs="Tahoma"/>
          <w:b/>
          <w:bCs/>
          <w:sz w:val="22"/>
          <w:szCs w:val="22"/>
          <w:lang w:val="en-CA"/>
        </w:rPr>
        <w:t>Based on discussion of proposal</w:t>
      </w:r>
    </w:p>
    <w:p w14:paraId="5D5F7F00" w14:textId="77777777" w:rsidR="000D7AC3" w:rsidRPr="000D7AC3" w:rsidRDefault="000D7AC3" w:rsidP="000D7AC3">
      <w:pPr>
        <w:spacing w:line="276" w:lineRule="auto"/>
        <w:ind w:left="708"/>
        <w:rPr>
          <w:rFonts w:ascii="Tahoma" w:eastAsia="Calibri" w:hAnsi="Tahoma" w:cs="Tahoma"/>
          <w:sz w:val="22"/>
          <w:szCs w:val="22"/>
          <w:lang w:val="en-CA"/>
        </w:rPr>
      </w:pPr>
    </w:p>
    <w:p w14:paraId="3397F98B" w14:textId="73AA9529"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 xml:space="preserve">Implementation of the New Job Evaluation System – DELETE </w:t>
      </w:r>
      <w:r w:rsidR="0010161F" w:rsidRPr="000D7AC3">
        <w:rPr>
          <w:rFonts w:ascii="Tahoma" w:eastAsia="Calibri" w:hAnsi="Tahoma" w:cs="Tahoma"/>
          <w:sz w:val="22"/>
          <w:szCs w:val="22"/>
          <w:lang w:val="en-CA"/>
        </w:rPr>
        <w:t xml:space="preserve"> </w:t>
      </w:r>
      <w:r w:rsidR="0010161F">
        <w:rPr>
          <w:rFonts w:ascii="Tahoma" w:eastAsia="Calibri" w:hAnsi="Tahoma" w:cs="Tahoma"/>
          <w:sz w:val="22"/>
          <w:szCs w:val="22"/>
          <w:lang w:val="en-CA"/>
        </w:rPr>
        <w:t xml:space="preserve">- </w:t>
      </w:r>
      <w:r w:rsidR="0010161F">
        <w:rPr>
          <w:rFonts w:ascii="Tahoma" w:eastAsia="Calibri" w:hAnsi="Tahoma" w:cs="Tahoma"/>
          <w:b/>
          <w:bCs/>
          <w:sz w:val="22"/>
          <w:szCs w:val="22"/>
          <w:lang w:val="en-CA"/>
        </w:rPr>
        <w:t>Union wants to renew</w:t>
      </w:r>
    </w:p>
    <w:p w14:paraId="684D1B77" w14:textId="77777777" w:rsidR="000D7AC3" w:rsidRPr="000D7AC3" w:rsidRDefault="000D7AC3" w:rsidP="000D7AC3">
      <w:pPr>
        <w:spacing w:line="276" w:lineRule="auto"/>
        <w:rPr>
          <w:rFonts w:ascii="Tahoma" w:eastAsia="Calibri" w:hAnsi="Tahoma" w:cs="Tahoma"/>
          <w:sz w:val="22"/>
          <w:szCs w:val="22"/>
          <w:lang w:val="en-CA"/>
        </w:rPr>
      </w:pPr>
    </w:p>
    <w:p w14:paraId="7123997E" w14:textId="406AB1F2"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Mobilizer Leave – RENEW</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7DC45AE0" w14:textId="77777777" w:rsidR="000D7AC3" w:rsidRPr="000D7AC3" w:rsidRDefault="000D7AC3" w:rsidP="000D7AC3">
      <w:pPr>
        <w:spacing w:line="276" w:lineRule="auto"/>
        <w:ind w:left="708"/>
        <w:rPr>
          <w:rFonts w:ascii="Tahoma" w:eastAsia="Calibri" w:hAnsi="Tahoma" w:cs="Tahoma"/>
          <w:sz w:val="22"/>
          <w:szCs w:val="22"/>
          <w:lang w:val="en-CA"/>
        </w:rPr>
      </w:pPr>
    </w:p>
    <w:p w14:paraId="70DF36FD" w14:textId="6A43A701"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 xml:space="preserve">Pregnancy and Parental Leave – RENEW </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3E4D6C3D" w14:textId="77777777" w:rsidR="000D7AC3" w:rsidRPr="000D7AC3" w:rsidRDefault="000D7AC3" w:rsidP="000D7AC3">
      <w:pPr>
        <w:spacing w:line="276" w:lineRule="auto"/>
        <w:ind w:left="708"/>
        <w:rPr>
          <w:rFonts w:ascii="Tahoma" w:eastAsia="Calibri" w:hAnsi="Tahoma" w:cs="Tahoma"/>
          <w:sz w:val="22"/>
          <w:szCs w:val="22"/>
          <w:lang w:val="en-CA"/>
        </w:rPr>
      </w:pPr>
    </w:p>
    <w:p w14:paraId="3B3E4264" w14:textId="6413E4F6"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Notification of Contracting Out – RENEW</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5E85D530" w14:textId="77777777" w:rsidR="000D7AC3" w:rsidRPr="000D7AC3" w:rsidRDefault="000D7AC3" w:rsidP="000D7AC3">
      <w:pPr>
        <w:spacing w:line="276" w:lineRule="auto"/>
        <w:ind w:left="708"/>
        <w:rPr>
          <w:rFonts w:ascii="Tahoma" w:eastAsia="Calibri" w:hAnsi="Tahoma" w:cs="Tahoma"/>
          <w:sz w:val="22"/>
          <w:szCs w:val="22"/>
          <w:lang w:val="en-CA"/>
        </w:rPr>
      </w:pPr>
    </w:p>
    <w:p w14:paraId="4F506AA1" w14:textId="1CB37FA2" w:rsidR="000D7AC3" w:rsidRPr="000D7AC3" w:rsidRDefault="000D7AC3" w:rsidP="000D7AC3">
      <w:pPr>
        <w:spacing w:line="276" w:lineRule="auto"/>
        <w:ind w:left="708"/>
        <w:rPr>
          <w:rFonts w:ascii="Tahoma" w:eastAsia="Calibri" w:hAnsi="Tahoma" w:cs="Tahoma"/>
          <w:b/>
          <w:bCs/>
          <w:sz w:val="22"/>
          <w:szCs w:val="22"/>
          <w:lang w:val="en-CA"/>
        </w:rPr>
      </w:pPr>
      <w:r w:rsidRPr="000D7AC3">
        <w:rPr>
          <w:rFonts w:ascii="Tahoma" w:eastAsia="Calibri" w:hAnsi="Tahoma" w:cs="Tahoma"/>
          <w:sz w:val="22"/>
          <w:szCs w:val="22"/>
          <w:lang w:val="en-CA"/>
        </w:rPr>
        <w:t>Bill 124 – DELETE</w:t>
      </w:r>
      <w:r w:rsidR="0052293C">
        <w:rPr>
          <w:rFonts w:ascii="Tahoma" w:eastAsia="Calibri" w:hAnsi="Tahoma" w:cs="Tahoma"/>
          <w:sz w:val="22"/>
          <w:szCs w:val="22"/>
          <w:lang w:val="en-CA"/>
        </w:rPr>
        <w:t xml:space="preserve"> – </w:t>
      </w:r>
      <w:r w:rsidR="0052293C">
        <w:rPr>
          <w:rFonts w:ascii="Tahoma" w:eastAsia="Calibri" w:hAnsi="Tahoma" w:cs="Tahoma"/>
          <w:b/>
          <w:bCs/>
          <w:sz w:val="22"/>
          <w:szCs w:val="22"/>
          <w:lang w:val="en-CA"/>
        </w:rPr>
        <w:t>Union is reviewing</w:t>
      </w:r>
    </w:p>
    <w:p w14:paraId="5B17744F" w14:textId="77777777" w:rsidR="000D7AC3" w:rsidRPr="000D7AC3" w:rsidRDefault="000D7AC3" w:rsidP="000D7AC3">
      <w:pPr>
        <w:spacing w:line="276" w:lineRule="auto"/>
        <w:ind w:left="708"/>
        <w:rPr>
          <w:rFonts w:ascii="Tahoma" w:eastAsia="Calibri" w:hAnsi="Tahoma" w:cs="Tahoma"/>
          <w:sz w:val="22"/>
          <w:szCs w:val="22"/>
          <w:lang w:val="en-CA"/>
        </w:rPr>
      </w:pPr>
    </w:p>
    <w:p w14:paraId="2DD5E207" w14:textId="3A3A27C1"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Bereavement Leave, Article 12.3 – RENEW</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014CEC88" w14:textId="77777777" w:rsidR="000D7AC3" w:rsidRPr="000D7AC3" w:rsidRDefault="000D7AC3" w:rsidP="000D7AC3">
      <w:pPr>
        <w:spacing w:line="276" w:lineRule="auto"/>
        <w:ind w:left="708"/>
        <w:rPr>
          <w:rFonts w:ascii="Tahoma" w:eastAsia="Calibri" w:hAnsi="Tahoma" w:cs="Tahoma"/>
          <w:sz w:val="22"/>
          <w:szCs w:val="22"/>
          <w:lang w:val="en-CA"/>
        </w:rPr>
      </w:pPr>
    </w:p>
    <w:p w14:paraId="7F1AC38B" w14:textId="49ED9356"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Commitment to Equity, Diversity, and Inclusivity (EDI) – RENEW</w:t>
      </w:r>
      <w:r w:rsidR="0052293C">
        <w:rPr>
          <w:rFonts w:ascii="Tahoma" w:eastAsia="Calibri" w:hAnsi="Tahoma" w:cs="Tahoma"/>
          <w:sz w:val="22"/>
          <w:szCs w:val="22"/>
          <w:lang w:val="en-CA"/>
        </w:rPr>
        <w:t xml:space="preserve">– </w:t>
      </w:r>
      <w:r w:rsidR="0052293C" w:rsidRPr="0052293C">
        <w:rPr>
          <w:rFonts w:ascii="Tahoma" w:eastAsia="Calibri" w:hAnsi="Tahoma" w:cs="Tahoma"/>
          <w:b/>
          <w:bCs/>
          <w:sz w:val="22"/>
          <w:szCs w:val="22"/>
          <w:lang w:val="en-CA"/>
        </w:rPr>
        <w:t>Union agrees to renew</w:t>
      </w:r>
    </w:p>
    <w:p w14:paraId="40CC96CB" w14:textId="77777777" w:rsidR="000D7AC3" w:rsidRPr="000D7AC3" w:rsidRDefault="000D7AC3" w:rsidP="000D7AC3">
      <w:pPr>
        <w:spacing w:line="276" w:lineRule="auto"/>
        <w:ind w:left="708"/>
        <w:rPr>
          <w:rFonts w:ascii="Tahoma" w:eastAsia="Calibri" w:hAnsi="Tahoma" w:cs="Tahoma"/>
          <w:sz w:val="22"/>
          <w:szCs w:val="22"/>
          <w:lang w:val="en-CA"/>
        </w:rPr>
      </w:pPr>
    </w:p>
    <w:p w14:paraId="03C1D353" w14:textId="52E691DA" w:rsidR="000D7AC3" w:rsidRPr="000D7AC3" w:rsidRDefault="000D7AC3" w:rsidP="000D7AC3">
      <w:pPr>
        <w:spacing w:line="276" w:lineRule="auto"/>
        <w:ind w:left="708"/>
        <w:rPr>
          <w:rFonts w:ascii="Tahoma" w:eastAsia="Calibri" w:hAnsi="Tahoma" w:cs="Tahoma"/>
          <w:sz w:val="22"/>
          <w:szCs w:val="22"/>
          <w:lang w:val="en-CA"/>
        </w:rPr>
      </w:pPr>
      <w:r w:rsidRPr="000D7AC3">
        <w:rPr>
          <w:rFonts w:ascii="Tahoma" w:eastAsia="Calibri" w:hAnsi="Tahoma" w:cs="Tahoma"/>
          <w:sz w:val="22"/>
          <w:szCs w:val="22"/>
          <w:lang w:val="en-CA"/>
        </w:rPr>
        <w:t>Indigenous Commitment – RENEW</w:t>
      </w:r>
      <w:r w:rsidR="0052293C">
        <w:rPr>
          <w:rFonts w:ascii="Tahoma" w:eastAsia="Calibri" w:hAnsi="Tahoma" w:cs="Tahoma"/>
          <w:sz w:val="22"/>
          <w:szCs w:val="22"/>
          <w:lang w:val="en-CA"/>
        </w:rPr>
        <w:t xml:space="preserve"> – </w:t>
      </w:r>
      <w:r w:rsidR="0052293C" w:rsidRPr="0052293C">
        <w:rPr>
          <w:rFonts w:ascii="Tahoma" w:eastAsia="Calibri" w:hAnsi="Tahoma" w:cs="Tahoma"/>
          <w:b/>
          <w:bCs/>
          <w:sz w:val="22"/>
          <w:szCs w:val="22"/>
          <w:lang w:val="en-CA"/>
        </w:rPr>
        <w:t>Union agrees to renew</w:t>
      </w:r>
    </w:p>
    <w:p w14:paraId="3DD4C802" w14:textId="77777777" w:rsidR="000D7AC3" w:rsidRPr="000D7AC3" w:rsidRDefault="000D7AC3" w:rsidP="000D7AC3">
      <w:pPr>
        <w:tabs>
          <w:tab w:val="left" w:pos="993"/>
          <w:tab w:val="left" w:pos="1276"/>
        </w:tabs>
        <w:rPr>
          <w:rFonts w:ascii="Tahoma" w:eastAsia="Calibri" w:hAnsi="Tahoma" w:cs="Tahoma"/>
          <w:b/>
          <w:bCs/>
          <w:sz w:val="22"/>
          <w:szCs w:val="22"/>
          <w:lang w:val="en-CA"/>
        </w:rPr>
      </w:pPr>
    </w:p>
    <w:p w14:paraId="2C2E02C3" w14:textId="42F26F47" w:rsidR="00E40A7E" w:rsidRDefault="00E40A7E">
      <w:pPr>
        <w:spacing w:after="160" w:line="259" w:lineRule="auto"/>
        <w:rPr>
          <w:rFonts w:ascii="Arial" w:eastAsia="Calibri" w:hAnsi="Arial" w:cs="Arial"/>
        </w:rPr>
      </w:pPr>
      <w:r>
        <w:rPr>
          <w:rFonts w:ascii="Arial" w:eastAsia="Calibri" w:hAnsi="Arial" w:cs="Arial"/>
        </w:rPr>
        <w:br w:type="page"/>
      </w:r>
    </w:p>
    <w:p w14:paraId="69A3CCE2" w14:textId="49FD34A0" w:rsidR="000D7AC3" w:rsidRPr="0010161F" w:rsidRDefault="00E40A7E" w:rsidP="00844A5B">
      <w:pPr>
        <w:autoSpaceDE w:val="0"/>
        <w:autoSpaceDN w:val="0"/>
        <w:adjustRightInd w:val="0"/>
        <w:rPr>
          <w:rFonts w:ascii="Tahoma" w:eastAsia="Calibri" w:hAnsi="Tahoma" w:cs="Tahoma"/>
          <w:sz w:val="22"/>
          <w:szCs w:val="22"/>
        </w:rPr>
      </w:pPr>
      <w:r w:rsidRPr="0010161F">
        <w:rPr>
          <w:rFonts w:ascii="Tahoma" w:eastAsia="Calibri" w:hAnsi="Tahoma" w:cs="Tahoma"/>
          <w:sz w:val="22"/>
          <w:szCs w:val="22"/>
        </w:rPr>
        <w:lastRenderedPageBreak/>
        <w:t>NEW</w:t>
      </w:r>
    </w:p>
    <w:p w14:paraId="435E0D20" w14:textId="77777777" w:rsidR="00E40A7E" w:rsidRPr="0010161F" w:rsidRDefault="00E40A7E" w:rsidP="00844A5B">
      <w:pPr>
        <w:autoSpaceDE w:val="0"/>
        <w:autoSpaceDN w:val="0"/>
        <w:adjustRightInd w:val="0"/>
        <w:rPr>
          <w:rFonts w:ascii="Tahoma" w:eastAsia="Calibri" w:hAnsi="Tahoma" w:cs="Tahoma"/>
          <w:sz w:val="22"/>
          <w:szCs w:val="22"/>
        </w:rPr>
      </w:pPr>
    </w:p>
    <w:p w14:paraId="32EE1B30" w14:textId="77777777" w:rsidR="00E40A7E" w:rsidRPr="0010161F" w:rsidRDefault="00E40A7E" w:rsidP="00E40A7E">
      <w:pPr>
        <w:rPr>
          <w:rFonts w:ascii="Tahoma" w:hAnsi="Tahoma" w:cs="Tahoma"/>
          <w:b/>
          <w:bCs/>
          <w:sz w:val="22"/>
          <w:szCs w:val="22"/>
        </w:rPr>
      </w:pPr>
      <w:r w:rsidRPr="0010161F">
        <w:rPr>
          <w:rFonts w:ascii="Tahoma" w:hAnsi="Tahoma" w:cs="Tahoma"/>
          <w:b/>
          <w:bCs/>
          <w:sz w:val="22"/>
          <w:szCs w:val="22"/>
        </w:rPr>
        <w:t>LETTER OF UNDERSTANDING – ENHANCED SEVERANCE PAYMENTS</w:t>
      </w:r>
    </w:p>
    <w:p w14:paraId="2A0EB0FF" w14:textId="77777777" w:rsidR="00E40A7E" w:rsidRPr="0010161F" w:rsidRDefault="00E40A7E" w:rsidP="00E40A7E">
      <w:pPr>
        <w:rPr>
          <w:rFonts w:ascii="Tahoma" w:hAnsi="Tahoma" w:cs="Tahoma"/>
          <w:sz w:val="22"/>
          <w:szCs w:val="22"/>
        </w:rPr>
      </w:pPr>
    </w:p>
    <w:p w14:paraId="7395CAEA" w14:textId="77777777" w:rsidR="00E40A7E" w:rsidRPr="0010161F" w:rsidRDefault="00E40A7E" w:rsidP="00E40A7E">
      <w:pPr>
        <w:rPr>
          <w:rFonts w:ascii="Tahoma" w:hAnsi="Tahoma" w:cs="Tahoma"/>
          <w:b/>
          <w:bCs/>
          <w:sz w:val="22"/>
          <w:szCs w:val="22"/>
        </w:rPr>
      </w:pPr>
      <w:r w:rsidRPr="0010161F">
        <w:rPr>
          <w:rFonts w:ascii="Tahoma" w:hAnsi="Tahoma" w:cs="Tahoma"/>
          <w:b/>
          <w:bCs/>
          <w:sz w:val="22"/>
          <w:szCs w:val="22"/>
        </w:rPr>
        <w:t xml:space="preserve">The purpose of this LOU is to outline the severance payment structure for eligible post-probationary full-time support staff employees who are laid off. It will remain in force until </w:t>
      </w:r>
      <w:r w:rsidRPr="0010161F">
        <w:rPr>
          <w:rFonts w:ascii="Tahoma" w:hAnsi="Tahoma" w:cs="Tahoma"/>
          <w:b/>
          <w:bCs/>
          <w:sz w:val="22"/>
          <w:szCs w:val="22"/>
          <w:highlight w:val="yellow"/>
        </w:rPr>
        <w:t>August 31, XXXX.</w:t>
      </w:r>
      <w:r w:rsidRPr="0010161F">
        <w:rPr>
          <w:rFonts w:ascii="Tahoma" w:hAnsi="Tahoma" w:cs="Tahoma"/>
          <w:b/>
          <w:bCs/>
          <w:sz w:val="22"/>
          <w:szCs w:val="22"/>
        </w:rPr>
        <w:t xml:space="preserve"> The enhanced payments and timelines in this LOU will supersede severance rights as outlined in Article 15.5.1 for the duration of this agreement.</w:t>
      </w:r>
    </w:p>
    <w:p w14:paraId="3A1D98A4" w14:textId="77777777" w:rsidR="00E40A7E" w:rsidRPr="0010161F" w:rsidRDefault="00E40A7E" w:rsidP="00E40A7E">
      <w:pPr>
        <w:rPr>
          <w:rFonts w:ascii="Tahoma" w:hAnsi="Tahoma" w:cs="Tahoma"/>
          <w:b/>
          <w:bCs/>
          <w:sz w:val="22"/>
          <w:szCs w:val="22"/>
        </w:rPr>
      </w:pPr>
    </w:p>
    <w:p w14:paraId="549661FA" w14:textId="77777777" w:rsidR="00E40A7E" w:rsidRPr="0010161F" w:rsidRDefault="00E40A7E" w:rsidP="00E40A7E">
      <w:pPr>
        <w:rPr>
          <w:rFonts w:ascii="Tahoma" w:hAnsi="Tahoma" w:cs="Tahoma"/>
          <w:b/>
          <w:bCs/>
          <w:sz w:val="22"/>
          <w:szCs w:val="22"/>
        </w:rPr>
      </w:pPr>
      <w:r w:rsidRPr="0010161F">
        <w:rPr>
          <w:rFonts w:ascii="Tahoma" w:hAnsi="Tahoma" w:cs="Tahoma"/>
          <w:b/>
          <w:bCs/>
          <w:sz w:val="22"/>
          <w:szCs w:val="22"/>
        </w:rPr>
        <w:t>Severance is calculated based on the number of full years of continuous service with the College as of the layoff date, with partial years pro-rated accordingly. Payments will be based on the employee’s annual base salary as of that date, as detailed in Appendix E.</w:t>
      </w:r>
    </w:p>
    <w:p w14:paraId="64A61617" w14:textId="77777777" w:rsidR="00E40A7E" w:rsidRPr="0010161F" w:rsidRDefault="00E40A7E" w:rsidP="00E40A7E">
      <w:pPr>
        <w:rPr>
          <w:rFonts w:ascii="Tahoma" w:hAnsi="Tahoma" w:cs="Tahoma"/>
          <w:b/>
          <w:bCs/>
          <w:sz w:val="22"/>
          <w:szCs w:val="22"/>
        </w:rPr>
      </w:pPr>
    </w:p>
    <w:p w14:paraId="28398E1C" w14:textId="77777777" w:rsidR="00E40A7E" w:rsidRPr="0010161F" w:rsidRDefault="00E40A7E" w:rsidP="00E40A7E">
      <w:pPr>
        <w:rPr>
          <w:rFonts w:ascii="Tahoma" w:hAnsi="Tahoma" w:cs="Tahoma"/>
          <w:b/>
          <w:bCs/>
          <w:sz w:val="22"/>
          <w:szCs w:val="22"/>
        </w:rPr>
      </w:pPr>
      <w:r w:rsidRPr="0010161F">
        <w:rPr>
          <w:rFonts w:ascii="Tahoma" w:hAnsi="Tahoma" w:cs="Tahoma"/>
          <w:b/>
          <w:bCs/>
          <w:sz w:val="22"/>
          <w:szCs w:val="22"/>
        </w:rPr>
        <w:t>The severance schedule applies to employees with at least one full year of continuous service, up to a maximum of 24 years. To receive severance, the employee must submit written notice electing severance within 90 calendar days following the end of the notice period and must waive all recall rights under the Agreement.</w:t>
      </w:r>
    </w:p>
    <w:p w14:paraId="6BD2FBFA" w14:textId="77777777" w:rsidR="00E40A7E" w:rsidRPr="0010161F" w:rsidRDefault="00E40A7E" w:rsidP="00E40A7E">
      <w:pPr>
        <w:rPr>
          <w:rFonts w:ascii="Tahoma" w:hAnsi="Tahoma" w:cs="Tahoma"/>
          <w:sz w:val="22"/>
          <w:szCs w:val="22"/>
        </w:rPr>
      </w:pPr>
    </w:p>
    <w:tbl>
      <w:tblPr>
        <w:tblW w:w="833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268"/>
        <w:gridCol w:w="1924"/>
        <w:gridCol w:w="2219"/>
      </w:tblGrid>
      <w:tr w:rsidR="00E40A7E" w:rsidRPr="0010161F" w14:paraId="42F587A4" w14:textId="77777777" w:rsidTr="00E40A7E">
        <w:trPr>
          <w:tblHeade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D9D4A" w14:textId="77777777" w:rsidR="00E40A7E" w:rsidRPr="0010161F" w:rsidRDefault="00E40A7E">
            <w:pPr>
              <w:rPr>
                <w:rFonts w:ascii="Tahoma" w:hAnsi="Tahoma" w:cs="Tahoma"/>
                <w:b/>
                <w:bCs/>
                <w:sz w:val="22"/>
                <w:szCs w:val="22"/>
              </w:rPr>
            </w:pPr>
            <w:r w:rsidRPr="0010161F">
              <w:rPr>
                <w:rFonts w:ascii="Tahoma" w:hAnsi="Tahoma" w:cs="Tahoma"/>
                <w:b/>
                <w:bCs/>
                <w:sz w:val="22"/>
                <w:szCs w:val="22"/>
              </w:rPr>
              <w:t>Years of Service</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5806E8" w14:textId="77777777" w:rsidR="00E40A7E" w:rsidRPr="0010161F" w:rsidRDefault="00E40A7E">
            <w:pPr>
              <w:rPr>
                <w:rFonts w:ascii="Tahoma" w:hAnsi="Tahoma" w:cs="Tahoma"/>
                <w:b/>
                <w:bCs/>
                <w:sz w:val="22"/>
                <w:szCs w:val="22"/>
              </w:rPr>
            </w:pPr>
            <w:r w:rsidRPr="0010161F">
              <w:rPr>
                <w:rFonts w:ascii="Tahoma" w:hAnsi="Tahoma" w:cs="Tahoma"/>
                <w:b/>
                <w:bCs/>
                <w:sz w:val="22"/>
                <w:szCs w:val="22"/>
              </w:rPr>
              <w:t>% of Annual Salary</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DE91E" w14:textId="77777777" w:rsidR="00E40A7E" w:rsidRPr="0010161F" w:rsidRDefault="00E40A7E">
            <w:pPr>
              <w:rPr>
                <w:rFonts w:ascii="Tahoma" w:hAnsi="Tahoma" w:cs="Tahoma"/>
                <w:b/>
                <w:bCs/>
                <w:sz w:val="22"/>
                <w:szCs w:val="22"/>
              </w:rPr>
            </w:pPr>
            <w:r w:rsidRPr="0010161F">
              <w:rPr>
                <w:rFonts w:ascii="Tahoma" w:hAnsi="Tahoma" w:cs="Tahoma"/>
                <w:b/>
                <w:bCs/>
                <w:sz w:val="22"/>
                <w:szCs w:val="22"/>
              </w:rPr>
              <w:t>Years of Service</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50109" w14:textId="77777777" w:rsidR="00E40A7E" w:rsidRPr="0010161F" w:rsidRDefault="00E40A7E">
            <w:pPr>
              <w:rPr>
                <w:rFonts w:ascii="Tahoma" w:hAnsi="Tahoma" w:cs="Tahoma"/>
                <w:b/>
                <w:bCs/>
                <w:sz w:val="22"/>
                <w:szCs w:val="22"/>
              </w:rPr>
            </w:pPr>
            <w:r w:rsidRPr="0010161F">
              <w:rPr>
                <w:rFonts w:ascii="Tahoma" w:hAnsi="Tahoma" w:cs="Tahoma"/>
                <w:b/>
                <w:bCs/>
                <w:sz w:val="22"/>
                <w:szCs w:val="22"/>
              </w:rPr>
              <w:t>% of Annual Salary</w:t>
            </w:r>
          </w:p>
        </w:tc>
      </w:tr>
      <w:tr w:rsidR="00E40A7E" w:rsidRPr="0010161F" w14:paraId="4A6B6680"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618275" w14:textId="77777777" w:rsidR="00E40A7E" w:rsidRPr="0010161F" w:rsidRDefault="00E40A7E">
            <w:pPr>
              <w:rPr>
                <w:rFonts w:ascii="Tahoma" w:hAnsi="Tahoma" w:cs="Tahoma"/>
                <w:sz w:val="22"/>
                <w:szCs w:val="22"/>
              </w:rPr>
            </w:pPr>
            <w:r w:rsidRPr="0010161F">
              <w:rPr>
                <w:rFonts w:ascii="Tahoma" w:hAnsi="Tahoma" w:cs="Tahoma"/>
                <w:sz w:val="22"/>
                <w:szCs w:val="22"/>
              </w:rPr>
              <w:t>1</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D6A137" w14:textId="77777777" w:rsidR="00E40A7E" w:rsidRPr="0010161F" w:rsidRDefault="00E40A7E">
            <w:pPr>
              <w:rPr>
                <w:rFonts w:ascii="Tahoma" w:hAnsi="Tahoma" w:cs="Tahoma"/>
                <w:sz w:val="22"/>
                <w:szCs w:val="22"/>
              </w:rPr>
            </w:pPr>
            <w:r w:rsidRPr="0010161F">
              <w:rPr>
                <w:rFonts w:ascii="Tahoma" w:hAnsi="Tahoma" w:cs="Tahoma"/>
                <w:sz w:val="22"/>
                <w:szCs w:val="22"/>
              </w:rPr>
              <w:t>10%</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3853D" w14:textId="77777777" w:rsidR="00E40A7E" w:rsidRPr="0010161F" w:rsidRDefault="00E40A7E">
            <w:pPr>
              <w:rPr>
                <w:rFonts w:ascii="Tahoma" w:hAnsi="Tahoma" w:cs="Tahoma"/>
                <w:sz w:val="22"/>
                <w:szCs w:val="22"/>
              </w:rPr>
            </w:pPr>
            <w:r w:rsidRPr="0010161F">
              <w:rPr>
                <w:rFonts w:ascii="Tahoma" w:hAnsi="Tahoma" w:cs="Tahoma"/>
                <w:sz w:val="22"/>
                <w:szCs w:val="22"/>
              </w:rPr>
              <w:t>13</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4B28DC" w14:textId="77777777" w:rsidR="00E40A7E" w:rsidRPr="0010161F" w:rsidRDefault="00E40A7E">
            <w:pPr>
              <w:rPr>
                <w:rFonts w:ascii="Tahoma" w:hAnsi="Tahoma" w:cs="Tahoma"/>
                <w:sz w:val="22"/>
                <w:szCs w:val="22"/>
              </w:rPr>
            </w:pPr>
            <w:r w:rsidRPr="0010161F">
              <w:rPr>
                <w:rFonts w:ascii="Tahoma" w:hAnsi="Tahoma" w:cs="Tahoma"/>
                <w:sz w:val="22"/>
                <w:szCs w:val="22"/>
              </w:rPr>
              <w:t>45%</w:t>
            </w:r>
          </w:p>
        </w:tc>
      </w:tr>
      <w:tr w:rsidR="00E40A7E" w:rsidRPr="0010161F" w14:paraId="321BB0B4"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480987" w14:textId="77777777" w:rsidR="00E40A7E" w:rsidRPr="0010161F" w:rsidRDefault="00E40A7E">
            <w:pPr>
              <w:rPr>
                <w:rFonts w:ascii="Tahoma" w:hAnsi="Tahoma" w:cs="Tahoma"/>
                <w:sz w:val="22"/>
                <w:szCs w:val="22"/>
              </w:rPr>
            </w:pPr>
            <w:r w:rsidRPr="0010161F">
              <w:rPr>
                <w:rFonts w:ascii="Tahoma" w:hAnsi="Tahoma" w:cs="Tahoma"/>
                <w:sz w:val="22"/>
                <w:szCs w:val="22"/>
              </w:rPr>
              <w:t>2</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A24F65" w14:textId="77777777" w:rsidR="00E40A7E" w:rsidRPr="0010161F" w:rsidRDefault="00E40A7E">
            <w:pPr>
              <w:rPr>
                <w:rFonts w:ascii="Tahoma" w:hAnsi="Tahoma" w:cs="Tahoma"/>
                <w:sz w:val="22"/>
                <w:szCs w:val="22"/>
              </w:rPr>
            </w:pPr>
            <w:r w:rsidRPr="0010161F">
              <w:rPr>
                <w:rFonts w:ascii="Tahoma" w:hAnsi="Tahoma" w:cs="Tahoma"/>
                <w:sz w:val="22"/>
                <w:szCs w:val="22"/>
              </w:rPr>
              <w:t>13%</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CC96E0" w14:textId="77777777" w:rsidR="00E40A7E" w:rsidRPr="0010161F" w:rsidRDefault="00E40A7E">
            <w:pPr>
              <w:rPr>
                <w:rFonts w:ascii="Tahoma" w:hAnsi="Tahoma" w:cs="Tahoma"/>
                <w:sz w:val="22"/>
                <w:szCs w:val="22"/>
              </w:rPr>
            </w:pPr>
            <w:r w:rsidRPr="0010161F">
              <w:rPr>
                <w:rFonts w:ascii="Tahoma" w:hAnsi="Tahoma" w:cs="Tahoma"/>
                <w:sz w:val="22"/>
                <w:szCs w:val="22"/>
              </w:rPr>
              <w:t>14</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C510A0" w14:textId="77777777" w:rsidR="00E40A7E" w:rsidRPr="0010161F" w:rsidRDefault="00E40A7E">
            <w:pPr>
              <w:rPr>
                <w:rFonts w:ascii="Tahoma" w:hAnsi="Tahoma" w:cs="Tahoma"/>
                <w:sz w:val="22"/>
                <w:szCs w:val="22"/>
              </w:rPr>
            </w:pPr>
            <w:r w:rsidRPr="0010161F">
              <w:rPr>
                <w:rFonts w:ascii="Tahoma" w:hAnsi="Tahoma" w:cs="Tahoma"/>
                <w:sz w:val="22"/>
                <w:szCs w:val="22"/>
              </w:rPr>
              <w:t>47%</w:t>
            </w:r>
          </w:p>
        </w:tc>
      </w:tr>
      <w:tr w:rsidR="00E40A7E" w:rsidRPr="0010161F" w14:paraId="386FDC88"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56B66A" w14:textId="77777777" w:rsidR="00E40A7E" w:rsidRPr="0010161F" w:rsidRDefault="00E40A7E">
            <w:pPr>
              <w:rPr>
                <w:rFonts w:ascii="Tahoma" w:hAnsi="Tahoma" w:cs="Tahoma"/>
                <w:sz w:val="22"/>
                <w:szCs w:val="22"/>
              </w:rPr>
            </w:pPr>
            <w:r w:rsidRPr="0010161F">
              <w:rPr>
                <w:rFonts w:ascii="Tahoma" w:hAnsi="Tahoma" w:cs="Tahoma"/>
                <w:sz w:val="22"/>
                <w:szCs w:val="22"/>
              </w:rPr>
              <w:t>3</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0F638" w14:textId="77777777" w:rsidR="00E40A7E" w:rsidRPr="0010161F" w:rsidRDefault="00E40A7E">
            <w:pPr>
              <w:rPr>
                <w:rFonts w:ascii="Tahoma" w:hAnsi="Tahoma" w:cs="Tahoma"/>
                <w:sz w:val="22"/>
                <w:szCs w:val="22"/>
              </w:rPr>
            </w:pPr>
            <w:r w:rsidRPr="0010161F">
              <w:rPr>
                <w:rFonts w:ascii="Tahoma" w:hAnsi="Tahoma" w:cs="Tahoma"/>
                <w:sz w:val="22"/>
                <w:szCs w:val="22"/>
              </w:rPr>
              <w:t>17%</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12A9F8" w14:textId="77777777" w:rsidR="00E40A7E" w:rsidRPr="0010161F" w:rsidRDefault="00E40A7E">
            <w:pPr>
              <w:rPr>
                <w:rFonts w:ascii="Tahoma" w:hAnsi="Tahoma" w:cs="Tahoma"/>
                <w:sz w:val="22"/>
                <w:szCs w:val="22"/>
              </w:rPr>
            </w:pPr>
            <w:r w:rsidRPr="0010161F">
              <w:rPr>
                <w:rFonts w:ascii="Tahoma" w:hAnsi="Tahoma" w:cs="Tahoma"/>
                <w:sz w:val="22"/>
                <w:szCs w:val="22"/>
              </w:rPr>
              <w:t>15</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F7107" w14:textId="77777777" w:rsidR="00E40A7E" w:rsidRPr="0010161F" w:rsidRDefault="00E40A7E">
            <w:pPr>
              <w:rPr>
                <w:rFonts w:ascii="Tahoma" w:hAnsi="Tahoma" w:cs="Tahoma"/>
                <w:sz w:val="22"/>
                <w:szCs w:val="22"/>
              </w:rPr>
            </w:pPr>
            <w:r w:rsidRPr="0010161F">
              <w:rPr>
                <w:rFonts w:ascii="Tahoma" w:hAnsi="Tahoma" w:cs="Tahoma"/>
                <w:sz w:val="22"/>
                <w:szCs w:val="22"/>
              </w:rPr>
              <w:t>53%</w:t>
            </w:r>
          </w:p>
        </w:tc>
      </w:tr>
      <w:tr w:rsidR="00E40A7E" w:rsidRPr="0010161F" w14:paraId="60828844"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6C0FB8" w14:textId="77777777" w:rsidR="00E40A7E" w:rsidRPr="0010161F" w:rsidRDefault="00E40A7E">
            <w:pPr>
              <w:rPr>
                <w:rFonts w:ascii="Tahoma" w:hAnsi="Tahoma" w:cs="Tahoma"/>
                <w:sz w:val="22"/>
                <w:szCs w:val="22"/>
              </w:rPr>
            </w:pPr>
            <w:r w:rsidRPr="0010161F">
              <w:rPr>
                <w:rFonts w:ascii="Tahoma" w:hAnsi="Tahoma" w:cs="Tahoma"/>
                <w:sz w:val="22"/>
                <w:szCs w:val="22"/>
              </w:rPr>
              <w:t>4</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3D62A" w14:textId="77777777" w:rsidR="00E40A7E" w:rsidRPr="0010161F" w:rsidRDefault="00E40A7E">
            <w:pPr>
              <w:rPr>
                <w:rFonts w:ascii="Tahoma" w:hAnsi="Tahoma" w:cs="Tahoma"/>
                <w:sz w:val="22"/>
                <w:szCs w:val="22"/>
              </w:rPr>
            </w:pPr>
            <w:r w:rsidRPr="0010161F">
              <w:rPr>
                <w:rFonts w:ascii="Tahoma" w:hAnsi="Tahoma" w:cs="Tahoma"/>
                <w:sz w:val="22"/>
                <w:szCs w:val="22"/>
              </w:rPr>
              <w:t>19%</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BFEAC" w14:textId="77777777" w:rsidR="00E40A7E" w:rsidRPr="0010161F" w:rsidRDefault="00E40A7E">
            <w:pPr>
              <w:rPr>
                <w:rFonts w:ascii="Tahoma" w:hAnsi="Tahoma" w:cs="Tahoma"/>
                <w:sz w:val="22"/>
                <w:szCs w:val="22"/>
              </w:rPr>
            </w:pPr>
            <w:r w:rsidRPr="0010161F">
              <w:rPr>
                <w:rFonts w:ascii="Tahoma" w:hAnsi="Tahoma" w:cs="Tahoma"/>
                <w:sz w:val="22"/>
                <w:szCs w:val="22"/>
              </w:rPr>
              <w:t>16</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45D82A" w14:textId="77777777" w:rsidR="00E40A7E" w:rsidRPr="0010161F" w:rsidRDefault="00E40A7E">
            <w:pPr>
              <w:rPr>
                <w:rFonts w:ascii="Tahoma" w:hAnsi="Tahoma" w:cs="Tahoma"/>
                <w:sz w:val="22"/>
                <w:szCs w:val="22"/>
              </w:rPr>
            </w:pPr>
            <w:r w:rsidRPr="0010161F">
              <w:rPr>
                <w:rFonts w:ascii="Tahoma" w:hAnsi="Tahoma" w:cs="Tahoma"/>
                <w:sz w:val="22"/>
                <w:szCs w:val="22"/>
              </w:rPr>
              <w:t>55%</w:t>
            </w:r>
          </w:p>
        </w:tc>
      </w:tr>
      <w:tr w:rsidR="00E40A7E" w:rsidRPr="0010161F" w14:paraId="229CD8E7"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B27DB6" w14:textId="77777777" w:rsidR="00E40A7E" w:rsidRPr="0010161F" w:rsidRDefault="00E40A7E">
            <w:pPr>
              <w:rPr>
                <w:rFonts w:ascii="Tahoma" w:hAnsi="Tahoma" w:cs="Tahoma"/>
                <w:sz w:val="22"/>
                <w:szCs w:val="22"/>
              </w:rPr>
            </w:pPr>
            <w:r w:rsidRPr="0010161F">
              <w:rPr>
                <w:rFonts w:ascii="Tahoma" w:hAnsi="Tahoma" w:cs="Tahoma"/>
                <w:sz w:val="22"/>
                <w:szCs w:val="22"/>
              </w:rPr>
              <w:t>5</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8D5CE5" w14:textId="77777777" w:rsidR="00E40A7E" w:rsidRPr="0010161F" w:rsidRDefault="00E40A7E">
            <w:pPr>
              <w:rPr>
                <w:rFonts w:ascii="Tahoma" w:hAnsi="Tahoma" w:cs="Tahoma"/>
                <w:sz w:val="22"/>
                <w:szCs w:val="22"/>
              </w:rPr>
            </w:pPr>
            <w:r w:rsidRPr="0010161F">
              <w:rPr>
                <w:rFonts w:ascii="Tahoma" w:hAnsi="Tahoma" w:cs="Tahoma"/>
                <w:sz w:val="22"/>
                <w:szCs w:val="22"/>
              </w:rPr>
              <w:t>25%</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1BCB8" w14:textId="77777777" w:rsidR="00E40A7E" w:rsidRPr="0010161F" w:rsidRDefault="00E40A7E">
            <w:pPr>
              <w:rPr>
                <w:rFonts w:ascii="Tahoma" w:hAnsi="Tahoma" w:cs="Tahoma"/>
                <w:sz w:val="22"/>
                <w:szCs w:val="22"/>
              </w:rPr>
            </w:pPr>
            <w:r w:rsidRPr="0010161F">
              <w:rPr>
                <w:rFonts w:ascii="Tahoma" w:hAnsi="Tahoma" w:cs="Tahoma"/>
                <w:sz w:val="22"/>
                <w:szCs w:val="22"/>
              </w:rPr>
              <w:t>17</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21BEAD" w14:textId="77777777" w:rsidR="00E40A7E" w:rsidRPr="0010161F" w:rsidRDefault="00E40A7E">
            <w:pPr>
              <w:rPr>
                <w:rFonts w:ascii="Tahoma" w:hAnsi="Tahoma" w:cs="Tahoma"/>
                <w:sz w:val="22"/>
                <w:szCs w:val="22"/>
              </w:rPr>
            </w:pPr>
            <w:r w:rsidRPr="0010161F">
              <w:rPr>
                <w:rFonts w:ascii="Tahoma" w:hAnsi="Tahoma" w:cs="Tahoma"/>
                <w:sz w:val="22"/>
                <w:szCs w:val="22"/>
              </w:rPr>
              <w:t>57%</w:t>
            </w:r>
          </w:p>
        </w:tc>
      </w:tr>
      <w:tr w:rsidR="00E40A7E" w:rsidRPr="0010161F" w14:paraId="77934DB0"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9D887" w14:textId="77777777" w:rsidR="00E40A7E" w:rsidRPr="0010161F" w:rsidRDefault="00E40A7E">
            <w:pPr>
              <w:rPr>
                <w:rFonts w:ascii="Tahoma" w:hAnsi="Tahoma" w:cs="Tahoma"/>
                <w:sz w:val="22"/>
                <w:szCs w:val="22"/>
              </w:rPr>
            </w:pPr>
            <w:r w:rsidRPr="0010161F">
              <w:rPr>
                <w:rFonts w:ascii="Tahoma" w:hAnsi="Tahoma" w:cs="Tahoma"/>
                <w:sz w:val="22"/>
                <w:szCs w:val="22"/>
              </w:rPr>
              <w:t>6</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49F3E" w14:textId="77777777" w:rsidR="00E40A7E" w:rsidRPr="0010161F" w:rsidRDefault="00E40A7E">
            <w:pPr>
              <w:rPr>
                <w:rFonts w:ascii="Tahoma" w:hAnsi="Tahoma" w:cs="Tahoma"/>
                <w:sz w:val="22"/>
                <w:szCs w:val="22"/>
              </w:rPr>
            </w:pPr>
            <w:r w:rsidRPr="0010161F">
              <w:rPr>
                <w:rFonts w:ascii="Tahoma" w:hAnsi="Tahoma" w:cs="Tahoma"/>
                <w:sz w:val="22"/>
                <w:szCs w:val="22"/>
              </w:rPr>
              <w:t>27%</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DCC17" w14:textId="77777777" w:rsidR="00E40A7E" w:rsidRPr="0010161F" w:rsidRDefault="00E40A7E">
            <w:pPr>
              <w:rPr>
                <w:rFonts w:ascii="Tahoma" w:hAnsi="Tahoma" w:cs="Tahoma"/>
                <w:sz w:val="22"/>
                <w:szCs w:val="22"/>
              </w:rPr>
            </w:pPr>
            <w:r w:rsidRPr="0010161F">
              <w:rPr>
                <w:rFonts w:ascii="Tahoma" w:hAnsi="Tahoma" w:cs="Tahoma"/>
                <w:sz w:val="22"/>
                <w:szCs w:val="22"/>
              </w:rPr>
              <w:t>18</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1B5B89" w14:textId="77777777" w:rsidR="00E40A7E" w:rsidRPr="0010161F" w:rsidRDefault="00E40A7E">
            <w:pPr>
              <w:rPr>
                <w:rFonts w:ascii="Tahoma" w:hAnsi="Tahoma" w:cs="Tahoma"/>
                <w:sz w:val="22"/>
                <w:szCs w:val="22"/>
              </w:rPr>
            </w:pPr>
            <w:r w:rsidRPr="0010161F">
              <w:rPr>
                <w:rFonts w:ascii="Tahoma" w:hAnsi="Tahoma" w:cs="Tahoma"/>
                <w:sz w:val="22"/>
                <w:szCs w:val="22"/>
              </w:rPr>
              <w:t>59%</w:t>
            </w:r>
          </w:p>
        </w:tc>
      </w:tr>
      <w:tr w:rsidR="00E40A7E" w:rsidRPr="0010161F" w14:paraId="336FFB1A"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85E9B" w14:textId="77777777" w:rsidR="00E40A7E" w:rsidRPr="0010161F" w:rsidRDefault="00E40A7E">
            <w:pPr>
              <w:rPr>
                <w:rFonts w:ascii="Tahoma" w:hAnsi="Tahoma" w:cs="Tahoma"/>
                <w:sz w:val="22"/>
                <w:szCs w:val="22"/>
              </w:rPr>
            </w:pPr>
            <w:r w:rsidRPr="0010161F">
              <w:rPr>
                <w:rFonts w:ascii="Tahoma" w:hAnsi="Tahoma" w:cs="Tahoma"/>
                <w:sz w:val="22"/>
                <w:szCs w:val="22"/>
              </w:rPr>
              <w:t>7</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F2624F" w14:textId="77777777" w:rsidR="00E40A7E" w:rsidRPr="0010161F" w:rsidRDefault="00E40A7E">
            <w:pPr>
              <w:rPr>
                <w:rFonts w:ascii="Tahoma" w:hAnsi="Tahoma" w:cs="Tahoma"/>
                <w:sz w:val="22"/>
                <w:szCs w:val="22"/>
              </w:rPr>
            </w:pPr>
            <w:r w:rsidRPr="0010161F">
              <w:rPr>
                <w:rFonts w:ascii="Tahoma" w:hAnsi="Tahoma" w:cs="Tahoma"/>
                <w:sz w:val="22"/>
                <w:szCs w:val="22"/>
              </w:rPr>
              <w:t>29%</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25028" w14:textId="77777777" w:rsidR="00E40A7E" w:rsidRPr="0010161F" w:rsidRDefault="00E40A7E">
            <w:pPr>
              <w:rPr>
                <w:rFonts w:ascii="Tahoma" w:hAnsi="Tahoma" w:cs="Tahoma"/>
                <w:sz w:val="22"/>
                <w:szCs w:val="22"/>
              </w:rPr>
            </w:pPr>
            <w:r w:rsidRPr="0010161F">
              <w:rPr>
                <w:rFonts w:ascii="Tahoma" w:hAnsi="Tahoma" w:cs="Tahoma"/>
                <w:sz w:val="22"/>
                <w:szCs w:val="22"/>
              </w:rPr>
              <w:t>19</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B9F81C" w14:textId="77777777" w:rsidR="00E40A7E" w:rsidRPr="0010161F" w:rsidRDefault="00E40A7E">
            <w:pPr>
              <w:rPr>
                <w:rFonts w:ascii="Tahoma" w:hAnsi="Tahoma" w:cs="Tahoma"/>
                <w:sz w:val="22"/>
                <w:szCs w:val="22"/>
              </w:rPr>
            </w:pPr>
            <w:r w:rsidRPr="0010161F">
              <w:rPr>
                <w:rFonts w:ascii="Tahoma" w:hAnsi="Tahoma" w:cs="Tahoma"/>
                <w:sz w:val="22"/>
                <w:szCs w:val="22"/>
              </w:rPr>
              <w:t>61%</w:t>
            </w:r>
          </w:p>
        </w:tc>
      </w:tr>
      <w:tr w:rsidR="00E40A7E" w:rsidRPr="0010161F" w14:paraId="1E12FB1E"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0DF60" w14:textId="77777777" w:rsidR="00E40A7E" w:rsidRPr="0010161F" w:rsidRDefault="00E40A7E">
            <w:pPr>
              <w:rPr>
                <w:rFonts w:ascii="Tahoma" w:hAnsi="Tahoma" w:cs="Tahoma"/>
                <w:sz w:val="22"/>
                <w:szCs w:val="22"/>
              </w:rPr>
            </w:pPr>
            <w:r w:rsidRPr="0010161F">
              <w:rPr>
                <w:rFonts w:ascii="Tahoma" w:hAnsi="Tahoma" w:cs="Tahoma"/>
                <w:sz w:val="22"/>
                <w:szCs w:val="22"/>
              </w:rPr>
              <w:t>8</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8648EE" w14:textId="77777777" w:rsidR="00E40A7E" w:rsidRPr="0010161F" w:rsidRDefault="00E40A7E">
            <w:pPr>
              <w:rPr>
                <w:rFonts w:ascii="Tahoma" w:hAnsi="Tahoma" w:cs="Tahoma"/>
                <w:sz w:val="22"/>
                <w:szCs w:val="22"/>
              </w:rPr>
            </w:pPr>
            <w:r w:rsidRPr="0010161F">
              <w:rPr>
                <w:rFonts w:ascii="Tahoma" w:hAnsi="Tahoma" w:cs="Tahoma"/>
                <w:sz w:val="22"/>
                <w:szCs w:val="22"/>
              </w:rPr>
              <w:t>31%</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A8B13F" w14:textId="77777777" w:rsidR="00E40A7E" w:rsidRPr="0010161F" w:rsidRDefault="00E40A7E">
            <w:pPr>
              <w:rPr>
                <w:rFonts w:ascii="Tahoma" w:hAnsi="Tahoma" w:cs="Tahoma"/>
                <w:sz w:val="22"/>
                <w:szCs w:val="22"/>
              </w:rPr>
            </w:pPr>
            <w:r w:rsidRPr="0010161F">
              <w:rPr>
                <w:rFonts w:ascii="Tahoma" w:hAnsi="Tahoma" w:cs="Tahoma"/>
                <w:sz w:val="22"/>
                <w:szCs w:val="22"/>
              </w:rPr>
              <w:t>20</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A48F1C" w14:textId="77777777" w:rsidR="00E40A7E" w:rsidRPr="0010161F" w:rsidRDefault="00E40A7E">
            <w:pPr>
              <w:rPr>
                <w:rFonts w:ascii="Tahoma" w:hAnsi="Tahoma" w:cs="Tahoma"/>
                <w:sz w:val="22"/>
                <w:szCs w:val="22"/>
              </w:rPr>
            </w:pPr>
            <w:r w:rsidRPr="0010161F">
              <w:rPr>
                <w:rFonts w:ascii="Tahoma" w:hAnsi="Tahoma" w:cs="Tahoma"/>
                <w:sz w:val="22"/>
                <w:szCs w:val="22"/>
              </w:rPr>
              <w:t>67%</w:t>
            </w:r>
          </w:p>
        </w:tc>
      </w:tr>
      <w:tr w:rsidR="00E40A7E" w:rsidRPr="0010161F" w14:paraId="0A7CA7BA"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386E7C" w14:textId="77777777" w:rsidR="00E40A7E" w:rsidRPr="0010161F" w:rsidRDefault="00E40A7E">
            <w:pPr>
              <w:rPr>
                <w:rFonts w:ascii="Tahoma" w:hAnsi="Tahoma" w:cs="Tahoma"/>
                <w:sz w:val="22"/>
                <w:szCs w:val="22"/>
              </w:rPr>
            </w:pPr>
            <w:r w:rsidRPr="0010161F">
              <w:rPr>
                <w:rFonts w:ascii="Tahoma" w:hAnsi="Tahoma" w:cs="Tahoma"/>
                <w:sz w:val="22"/>
                <w:szCs w:val="22"/>
              </w:rPr>
              <w:t>9</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F37AEA" w14:textId="77777777" w:rsidR="00E40A7E" w:rsidRPr="0010161F" w:rsidRDefault="00E40A7E">
            <w:pPr>
              <w:rPr>
                <w:rFonts w:ascii="Tahoma" w:hAnsi="Tahoma" w:cs="Tahoma"/>
                <w:sz w:val="22"/>
                <w:szCs w:val="22"/>
              </w:rPr>
            </w:pPr>
            <w:r w:rsidRPr="0010161F">
              <w:rPr>
                <w:rFonts w:ascii="Tahoma" w:hAnsi="Tahoma" w:cs="Tahoma"/>
                <w:sz w:val="22"/>
                <w:szCs w:val="22"/>
              </w:rPr>
              <w:t>33%</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BF441D" w14:textId="77777777" w:rsidR="00E40A7E" w:rsidRPr="0010161F" w:rsidRDefault="00E40A7E">
            <w:pPr>
              <w:rPr>
                <w:rFonts w:ascii="Tahoma" w:hAnsi="Tahoma" w:cs="Tahoma"/>
                <w:sz w:val="22"/>
                <w:szCs w:val="22"/>
              </w:rPr>
            </w:pPr>
            <w:r w:rsidRPr="0010161F">
              <w:rPr>
                <w:rFonts w:ascii="Tahoma" w:hAnsi="Tahoma" w:cs="Tahoma"/>
                <w:sz w:val="22"/>
                <w:szCs w:val="22"/>
              </w:rPr>
              <w:t>21</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4F5F6" w14:textId="77777777" w:rsidR="00E40A7E" w:rsidRPr="0010161F" w:rsidRDefault="00E40A7E">
            <w:pPr>
              <w:rPr>
                <w:rFonts w:ascii="Tahoma" w:hAnsi="Tahoma" w:cs="Tahoma"/>
                <w:sz w:val="22"/>
                <w:szCs w:val="22"/>
              </w:rPr>
            </w:pPr>
            <w:r w:rsidRPr="0010161F">
              <w:rPr>
                <w:rFonts w:ascii="Tahoma" w:hAnsi="Tahoma" w:cs="Tahoma"/>
                <w:sz w:val="22"/>
                <w:szCs w:val="22"/>
              </w:rPr>
              <w:t>69%</w:t>
            </w:r>
          </w:p>
        </w:tc>
      </w:tr>
      <w:tr w:rsidR="00E40A7E" w:rsidRPr="0010161F" w14:paraId="0984548C"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3B3760" w14:textId="77777777" w:rsidR="00E40A7E" w:rsidRPr="0010161F" w:rsidRDefault="00E40A7E">
            <w:pPr>
              <w:rPr>
                <w:rFonts w:ascii="Tahoma" w:hAnsi="Tahoma" w:cs="Tahoma"/>
                <w:sz w:val="22"/>
                <w:szCs w:val="22"/>
              </w:rPr>
            </w:pPr>
            <w:r w:rsidRPr="0010161F">
              <w:rPr>
                <w:rFonts w:ascii="Tahoma" w:hAnsi="Tahoma" w:cs="Tahoma"/>
                <w:sz w:val="22"/>
                <w:szCs w:val="22"/>
              </w:rPr>
              <w:t>10</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C84F8A" w14:textId="77777777" w:rsidR="00E40A7E" w:rsidRPr="0010161F" w:rsidRDefault="00E40A7E">
            <w:pPr>
              <w:rPr>
                <w:rFonts w:ascii="Tahoma" w:hAnsi="Tahoma" w:cs="Tahoma"/>
                <w:sz w:val="22"/>
                <w:szCs w:val="22"/>
              </w:rPr>
            </w:pPr>
            <w:r w:rsidRPr="0010161F">
              <w:rPr>
                <w:rFonts w:ascii="Tahoma" w:hAnsi="Tahoma" w:cs="Tahoma"/>
                <w:sz w:val="22"/>
                <w:szCs w:val="22"/>
              </w:rPr>
              <w:t>39%</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05019" w14:textId="77777777" w:rsidR="00E40A7E" w:rsidRPr="0010161F" w:rsidRDefault="00E40A7E">
            <w:pPr>
              <w:rPr>
                <w:rFonts w:ascii="Tahoma" w:hAnsi="Tahoma" w:cs="Tahoma"/>
                <w:sz w:val="22"/>
                <w:szCs w:val="22"/>
              </w:rPr>
            </w:pPr>
            <w:r w:rsidRPr="0010161F">
              <w:rPr>
                <w:rFonts w:ascii="Tahoma" w:hAnsi="Tahoma" w:cs="Tahoma"/>
                <w:sz w:val="22"/>
                <w:szCs w:val="22"/>
              </w:rPr>
              <w:t>22</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2DCFA9" w14:textId="77777777" w:rsidR="00E40A7E" w:rsidRPr="0010161F" w:rsidRDefault="00E40A7E">
            <w:pPr>
              <w:rPr>
                <w:rFonts w:ascii="Tahoma" w:hAnsi="Tahoma" w:cs="Tahoma"/>
                <w:sz w:val="22"/>
                <w:szCs w:val="22"/>
              </w:rPr>
            </w:pPr>
            <w:r w:rsidRPr="0010161F">
              <w:rPr>
                <w:rFonts w:ascii="Tahoma" w:hAnsi="Tahoma" w:cs="Tahoma"/>
                <w:sz w:val="22"/>
                <w:szCs w:val="22"/>
              </w:rPr>
              <w:t>71%</w:t>
            </w:r>
          </w:p>
        </w:tc>
      </w:tr>
      <w:tr w:rsidR="00E40A7E" w:rsidRPr="0010161F" w14:paraId="6A0C5725"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C43A5" w14:textId="77777777" w:rsidR="00E40A7E" w:rsidRPr="0010161F" w:rsidRDefault="00E40A7E">
            <w:pPr>
              <w:rPr>
                <w:rFonts w:ascii="Tahoma" w:hAnsi="Tahoma" w:cs="Tahoma"/>
                <w:sz w:val="22"/>
                <w:szCs w:val="22"/>
              </w:rPr>
            </w:pPr>
            <w:r w:rsidRPr="0010161F">
              <w:rPr>
                <w:rFonts w:ascii="Tahoma" w:hAnsi="Tahoma" w:cs="Tahoma"/>
                <w:sz w:val="22"/>
                <w:szCs w:val="22"/>
              </w:rPr>
              <w:t>11</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BE10A" w14:textId="77777777" w:rsidR="00E40A7E" w:rsidRPr="0010161F" w:rsidRDefault="00E40A7E">
            <w:pPr>
              <w:rPr>
                <w:rFonts w:ascii="Tahoma" w:hAnsi="Tahoma" w:cs="Tahoma"/>
                <w:sz w:val="22"/>
                <w:szCs w:val="22"/>
              </w:rPr>
            </w:pPr>
            <w:r w:rsidRPr="0010161F">
              <w:rPr>
                <w:rFonts w:ascii="Tahoma" w:hAnsi="Tahoma" w:cs="Tahoma"/>
                <w:sz w:val="22"/>
                <w:szCs w:val="22"/>
              </w:rPr>
              <w:t>41%</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E51D25" w14:textId="77777777" w:rsidR="00E40A7E" w:rsidRPr="0010161F" w:rsidRDefault="00E40A7E">
            <w:pPr>
              <w:rPr>
                <w:rFonts w:ascii="Tahoma" w:hAnsi="Tahoma" w:cs="Tahoma"/>
                <w:sz w:val="22"/>
                <w:szCs w:val="22"/>
              </w:rPr>
            </w:pPr>
            <w:r w:rsidRPr="0010161F">
              <w:rPr>
                <w:rFonts w:ascii="Tahoma" w:hAnsi="Tahoma" w:cs="Tahoma"/>
                <w:sz w:val="22"/>
                <w:szCs w:val="22"/>
              </w:rPr>
              <w:t>23</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BC61E" w14:textId="77777777" w:rsidR="00E40A7E" w:rsidRPr="0010161F" w:rsidRDefault="00E40A7E">
            <w:pPr>
              <w:rPr>
                <w:rFonts w:ascii="Tahoma" w:hAnsi="Tahoma" w:cs="Tahoma"/>
                <w:sz w:val="22"/>
                <w:szCs w:val="22"/>
              </w:rPr>
            </w:pPr>
            <w:r w:rsidRPr="0010161F">
              <w:rPr>
                <w:rFonts w:ascii="Tahoma" w:hAnsi="Tahoma" w:cs="Tahoma"/>
                <w:sz w:val="22"/>
                <w:szCs w:val="22"/>
              </w:rPr>
              <w:t>72%</w:t>
            </w:r>
          </w:p>
        </w:tc>
      </w:tr>
      <w:tr w:rsidR="00E40A7E" w:rsidRPr="0010161F" w14:paraId="0FA05A70" w14:textId="77777777" w:rsidTr="00E40A7E">
        <w:trPr>
          <w:tblCellSpacing w:w="15" w:type="dxa"/>
          <w:jc w:val="center"/>
        </w:trPr>
        <w:tc>
          <w:tcPr>
            <w:tcW w:w="18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781602" w14:textId="77777777" w:rsidR="00E40A7E" w:rsidRPr="0010161F" w:rsidRDefault="00E40A7E">
            <w:pPr>
              <w:rPr>
                <w:rFonts w:ascii="Tahoma" w:hAnsi="Tahoma" w:cs="Tahoma"/>
                <w:sz w:val="22"/>
                <w:szCs w:val="22"/>
              </w:rPr>
            </w:pPr>
            <w:r w:rsidRPr="0010161F">
              <w:rPr>
                <w:rFonts w:ascii="Tahoma" w:hAnsi="Tahoma" w:cs="Tahoma"/>
                <w:sz w:val="22"/>
                <w:szCs w:val="22"/>
              </w:rPr>
              <w:t>12</w:t>
            </w:r>
          </w:p>
        </w:tc>
        <w:tc>
          <w:tcPr>
            <w:tcW w:w="22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F13652" w14:textId="77777777" w:rsidR="00E40A7E" w:rsidRPr="0010161F" w:rsidRDefault="00E40A7E">
            <w:pPr>
              <w:rPr>
                <w:rFonts w:ascii="Tahoma" w:hAnsi="Tahoma" w:cs="Tahoma"/>
                <w:sz w:val="22"/>
                <w:szCs w:val="22"/>
              </w:rPr>
            </w:pPr>
            <w:r w:rsidRPr="0010161F">
              <w:rPr>
                <w:rFonts w:ascii="Tahoma" w:hAnsi="Tahoma" w:cs="Tahoma"/>
                <w:sz w:val="22"/>
                <w:szCs w:val="22"/>
              </w:rPr>
              <w:t>43%</w:t>
            </w:r>
          </w:p>
        </w:tc>
        <w:tc>
          <w:tcPr>
            <w:tcW w:w="1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DE1B2" w14:textId="77777777" w:rsidR="00E40A7E" w:rsidRPr="0010161F" w:rsidRDefault="00E40A7E">
            <w:pPr>
              <w:rPr>
                <w:rFonts w:ascii="Tahoma" w:hAnsi="Tahoma" w:cs="Tahoma"/>
                <w:sz w:val="22"/>
                <w:szCs w:val="22"/>
              </w:rPr>
            </w:pPr>
            <w:r w:rsidRPr="0010161F">
              <w:rPr>
                <w:rFonts w:ascii="Tahoma" w:hAnsi="Tahoma" w:cs="Tahoma"/>
                <w:sz w:val="22"/>
                <w:szCs w:val="22"/>
              </w:rPr>
              <w:t>24+</w:t>
            </w:r>
          </w:p>
        </w:tc>
        <w:tc>
          <w:tcPr>
            <w:tcW w:w="2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8857E2" w14:textId="77777777" w:rsidR="00E40A7E" w:rsidRPr="0010161F" w:rsidRDefault="00E40A7E">
            <w:pPr>
              <w:rPr>
                <w:rFonts w:ascii="Tahoma" w:hAnsi="Tahoma" w:cs="Tahoma"/>
                <w:sz w:val="22"/>
                <w:szCs w:val="22"/>
              </w:rPr>
            </w:pPr>
            <w:r w:rsidRPr="0010161F">
              <w:rPr>
                <w:rFonts w:ascii="Tahoma" w:hAnsi="Tahoma" w:cs="Tahoma"/>
                <w:sz w:val="22"/>
                <w:szCs w:val="22"/>
              </w:rPr>
              <w:t>80%</w:t>
            </w:r>
          </w:p>
        </w:tc>
      </w:tr>
    </w:tbl>
    <w:p w14:paraId="13C7CBD0" w14:textId="77777777" w:rsidR="00E40A7E" w:rsidRDefault="00E40A7E" w:rsidP="00844A5B">
      <w:pPr>
        <w:autoSpaceDE w:val="0"/>
        <w:autoSpaceDN w:val="0"/>
        <w:adjustRightInd w:val="0"/>
        <w:rPr>
          <w:rFonts w:ascii="Arial" w:eastAsia="Calibri" w:hAnsi="Arial" w:cs="Arial"/>
        </w:rPr>
      </w:pPr>
    </w:p>
    <w:sectPr w:rsidR="00E40A7E" w:rsidSect="00E45D8D">
      <w:headerReference w:type="default" r:id="rId9"/>
      <w:footerReference w:type="default" r:id="rId10"/>
      <w:pgSz w:w="12240" w:h="15840" w:code="1"/>
      <w:pgMar w:top="1440" w:right="1135" w:bottom="1440" w:left="993"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EEE7" w14:textId="77777777" w:rsidR="00D220C9" w:rsidRDefault="00D220C9" w:rsidP="00F90B32">
      <w:r>
        <w:separator/>
      </w:r>
    </w:p>
  </w:endnote>
  <w:endnote w:type="continuationSeparator" w:id="0">
    <w:p w14:paraId="21240AB7" w14:textId="77777777" w:rsidR="00D220C9" w:rsidRDefault="00D220C9" w:rsidP="00F9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D0A6" w14:textId="5788651F" w:rsidR="000D7AC3" w:rsidRDefault="000D7AC3" w:rsidP="000D7AC3">
    <w:pPr>
      <w:pStyle w:val="Footer"/>
      <w:jc w:val="center"/>
    </w:pPr>
    <w:r>
      <w:t>U2</w:t>
    </w:r>
    <w:r>
      <w:tab/>
    </w:r>
    <w:r>
      <w:tab/>
    </w:r>
    <w:sdt>
      <w:sdtPr>
        <w:id w:val="-848165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06C3F4" w14:textId="66EF9F8D" w:rsidR="006C4BB3" w:rsidRDefault="006C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ACB54" w14:textId="77777777" w:rsidR="00D220C9" w:rsidRDefault="00D220C9" w:rsidP="00F90B32">
      <w:r>
        <w:separator/>
      </w:r>
    </w:p>
  </w:footnote>
  <w:footnote w:type="continuationSeparator" w:id="0">
    <w:p w14:paraId="0278BFC6" w14:textId="77777777" w:rsidR="00D220C9" w:rsidRDefault="00D220C9" w:rsidP="00F9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1456" w14:textId="0B819AAE" w:rsidR="000D7AC3" w:rsidRDefault="000D7AC3">
    <w:pPr>
      <w:pStyle w:val="Header"/>
    </w:pPr>
    <w:r>
      <w:t>July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7E9"/>
    <w:multiLevelType w:val="multilevel"/>
    <w:tmpl w:val="D9F08F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D49FE"/>
    <w:multiLevelType w:val="hybridMultilevel"/>
    <w:tmpl w:val="01685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EC765F"/>
    <w:multiLevelType w:val="hybridMultilevel"/>
    <w:tmpl w:val="57DAB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8830C59"/>
    <w:multiLevelType w:val="hybridMultilevel"/>
    <w:tmpl w:val="B14EA000"/>
    <w:lvl w:ilvl="0" w:tplc="10090001">
      <w:start w:val="1"/>
      <w:numFmt w:val="bullet"/>
      <w:lvlText w:val=""/>
      <w:lvlJc w:val="left"/>
      <w:pPr>
        <w:ind w:left="-288" w:hanging="360"/>
      </w:pPr>
      <w:rPr>
        <w:rFonts w:ascii="Symbol" w:hAnsi="Symbol" w:hint="default"/>
      </w:rPr>
    </w:lvl>
    <w:lvl w:ilvl="1" w:tplc="10090003" w:tentative="1">
      <w:start w:val="1"/>
      <w:numFmt w:val="bullet"/>
      <w:lvlText w:val="o"/>
      <w:lvlJc w:val="left"/>
      <w:pPr>
        <w:ind w:left="432" w:hanging="360"/>
      </w:pPr>
      <w:rPr>
        <w:rFonts w:ascii="Courier New" w:hAnsi="Courier New" w:cs="Courier New" w:hint="default"/>
      </w:rPr>
    </w:lvl>
    <w:lvl w:ilvl="2" w:tplc="10090005" w:tentative="1">
      <w:start w:val="1"/>
      <w:numFmt w:val="bullet"/>
      <w:lvlText w:val=""/>
      <w:lvlJc w:val="left"/>
      <w:pPr>
        <w:ind w:left="1152" w:hanging="360"/>
      </w:pPr>
      <w:rPr>
        <w:rFonts w:ascii="Wingdings" w:hAnsi="Wingdings" w:hint="default"/>
      </w:rPr>
    </w:lvl>
    <w:lvl w:ilvl="3" w:tplc="10090001" w:tentative="1">
      <w:start w:val="1"/>
      <w:numFmt w:val="bullet"/>
      <w:lvlText w:val=""/>
      <w:lvlJc w:val="left"/>
      <w:pPr>
        <w:ind w:left="1872" w:hanging="360"/>
      </w:pPr>
      <w:rPr>
        <w:rFonts w:ascii="Symbol" w:hAnsi="Symbol" w:hint="default"/>
      </w:rPr>
    </w:lvl>
    <w:lvl w:ilvl="4" w:tplc="10090003" w:tentative="1">
      <w:start w:val="1"/>
      <w:numFmt w:val="bullet"/>
      <w:lvlText w:val="o"/>
      <w:lvlJc w:val="left"/>
      <w:pPr>
        <w:ind w:left="2592" w:hanging="360"/>
      </w:pPr>
      <w:rPr>
        <w:rFonts w:ascii="Courier New" w:hAnsi="Courier New" w:cs="Courier New" w:hint="default"/>
      </w:rPr>
    </w:lvl>
    <w:lvl w:ilvl="5" w:tplc="10090005" w:tentative="1">
      <w:start w:val="1"/>
      <w:numFmt w:val="bullet"/>
      <w:lvlText w:val=""/>
      <w:lvlJc w:val="left"/>
      <w:pPr>
        <w:ind w:left="3312" w:hanging="360"/>
      </w:pPr>
      <w:rPr>
        <w:rFonts w:ascii="Wingdings" w:hAnsi="Wingdings" w:hint="default"/>
      </w:rPr>
    </w:lvl>
    <w:lvl w:ilvl="6" w:tplc="10090001" w:tentative="1">
      <w:start w:val="1"/>
      <w:numFmt w:val="bullet"/>
      <w:lvlText w:val=""/>
      <w:lvlJc w:val="left"/>
      <w:pPr>
        <w:ind w:left="4032" w:hanging="360"/>
      </w:pPr>
      <w:rPr>
        <w:rFonts w:ascii="Symbol" w:hAnsi="Symbol" w:hint="default"/>
      </w:rPr>
    </w:lvl>
    <w:lvl w:ilvl="7" w:tplc="10090003" w:tentative="1">
      <w:start w:val="1"/>
      <w:numFmt w:val="bullet"/>
      <w:lvlText w:val="o"/>
      <w:lvlJc w:val="left"/>
      <w:pPr>
        <w:ind w:left="4752" w:hanging="360"/>
      </w:pPr>
      <w:rPr>
        <w:rFonts w:ascii="Courier New" w:hAnsi="Courier New" w:cs="Courier New" w:hint="default"/>
      </w:rPr>
    </w:lvl>
    <w:lvl w:ilvl="8" w:tplc="10090005" w:tentative="1">
      <w:start w:val="1"/>
      <w:numFmt w:val="bullet"/>
      <w:lvlText w:val=""/>
      <w:lvlJc w:val="left"/>
      <w:pPr>
        <w:ind w:left="5472" w:hanging="360"/>
      </w:pPr>
      <w:rPr>
        <w:rFonts w:ascii="Wingdings" w:hAnsi="Wingdings" w:hint="default"/>
      </w:rPr>
    </w:lvl>
  </w:abstractNum>
  <w:abstractNum w:abstractNumId="4" w15:restartNumberingAfterBreak="0">
    <w:nsid w:val="4618567F"/>
    <w:multiLevelType w:val="multilevel"/>
    <w:tmpl w:val="57DAB182"/>
    <w:numStyleLink w:val="Style1"/>
  </w:abstractNum>
  <w:abstractNum w:abstractNumId="5" w15:restartNumberingAfterBreak="0">
    <w:nsid w:val="476129EC"/>
    <w:multiLevelType w:val="multilevel"/>
    <w:tmpl w:val="57DAB182"/>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1E363A"/>
    <w:multiLevelType w:val="hybridMultilevel"/>
    <w:tmpl w:val="AB464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5C196D"/>
    <w:multiLevelType w:val="hybridMultilevel"/>
    <w:tmpl w:val="9D28B924"/>
    <w:lvl w:ilvl="0" w:tplc="9032478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D27A14"/>
    <w:multiLevelType w:val="multilevel"/>
    <w:tmpl w:val="6598E3E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822D3"/>
    <w:multiLevelType w:val="multilevel"/>
    <w:tmpl w:val="64D247E6"/>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0" w15:restartNumberingAfterBreak="0">
    <w:nsid w:val="7451138F"/>
    <w:multiLevelType w:val="multilevel"/>
    <w:tmpl w:val="F612B8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240C01"/>
    <w:multiLevelType w:val="multilevel"/>
    <w:tmpl w:val="822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660101">
    <w:abstractNumId w:val="7"/>
  </w:num>
  <w:num w:numId="2" w16cid:durableId="126318044">
    <w:abstractNumId w:val="0"/>
  </w:num>
  <w:num w:numId="3" w16cid:durableId="1333945323">
    <w:abstractNumId w:val="9"/>
  </w:num>
  <w:num w:numId="4" w16cid:durableId="1689329161">
    <w:abstractNumId w:val="1"/>
  </w:num>
  <w:num w:numId="5" w16cid:durableId="807362394">
    <w:abstractNumId w:val="6"/>
  </w:num>
  <w:num w:numId="6" w16cid:durableId="653795996">
    <w:abstractNumId w:val="8"/>
  </w:num>
  <w:num w:numId="7" w16cid:durableId="699941176">
    <w:abstractNumId w:val="11"/>
  </w:num>
  <w:num w:numId="8" w16cid:durableId="1497769169">
    <w:abstractNumId w:val="2"/>
  </w:num>
  <w:num w:numId="9" w16cid:durableId="49768585">
    <w:abstractNumId w:val="3"/>
  </w:num>
  <w:num w:numId="10" w16cid:durableId="357974978">
    <w:abstractNumId w:val="10"/>
  </w:num>
  <w:num w:numId="11" w16cid:durableId="2096365673">
    <w:abstractNumId w:val="5"/>
  </w:num>
  <w:num w:numId="12" w16cid:durableId="578171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32"/>
    <w:rsid w:val="00065054"/>
    <w:rsid w:val="000760D8"/>
    <w:rsid w:val="00081C22"/>
    <w:rsid w:val="00081C4E"/>
    <w:rsid w:val="000A12EC"/>
    <w:rsid w:val="000C4CAE"/>
    <w:rsid w:val="000D7AC3"/>
    <w:rsid w:val="000F6584"/>
    <w:rsid w:val="0010161F"/>
    <w:rsid w:val="0017500D"/>
    <w:rsid w:val="0020479A"/>
    <w:rsid w:val="00214562"/>
    <w:rsid w:val="00275362"/>
    <w:rsid w:val="00277411"/>
    <w:rsid w:val="00281D5E"/>
    <w:rsid w:val="003110B4"/>
    <w:rsid w:val="00334332"/>
    <w:rsid w:val="00337E95"/>
    <w:rsid w:val="003A301A"/>
    <w:rsid w:val="003F1C37"/>
    <w:rsid w:val="003F5386"/>
    <w:rsid w:val="003F5D38"/>
    <w:rsid w:val="00477B77"/>
    <w:rsid w:val="00490B7C"/>
    <w:rsid w:val="004E39A7"/>
    <w:rsid w:val="0052293C"/>
    <w:rsid w:val="005657BA"/>
    <w:rsid w:val="0059546B"/>
    <w:rsid w:val="005966EF"/>
    <w:rsid w:val="005B0E58"/>
    <w:rsid w:val="005C333B"/>
    <w:rsid w:val="005C6125"/>
    <w:rsid w:val="005F33C2"/>
    <w:rsid w:val="00634F64"/>
    <w:rsid w:val="00690AED"/>
    <w:rsid w:val="006C416B"/>
    <w:rsid w:val="006C4BB3"/>
    <w:rsid w:val="006E4C57"/>
    <w:rsid w:val="006F3FDF"/>
    <w:rsid w:val="0071798F"/>
    <w:rsid w:val="00723029"/>
    <w:rsid w:val="00731290"/>
    <w:rsid w:val="0076147E"/>
    <w:rsid w:val="007663F7"/>
    <w:rsid w:val="00785C5C"/>
    <w:rsid w:val="007C7720"/>
    <w:rsid w:val="008152F2"/>
    <w:rsid w:val="00844A5B"/>
    <w:rsid w:val="008A46B7"/>
    <w:rsid w:val="008B0AA3"/>
    <w:rsid w:val="008F7585"/>
    <w:rsid w:val="00941DF4"/>
    <w:rsid w:val="00946FAD"/>
    <w:rsid w:val="00954189"/>
    <w:rsid w:val="009B529C"/>
    <w:rsid w:val="009D1F9F"/>
    <w:rsid w:val="00A232C0"/>
    <w:rsid w:val="00A40504"/>
    <w:rsid w:val="00A50937"/>
    <w:rsid w:val="00A55109"/>
    <w:rsid w:val="00AE743A"/>
    <w:rsid w:val="00B154F4"/>
    <w:rsid w:val="00B25910"/>
    <w:rsid w:val="00B33C9A"/>
    <w:rsid w:val="00B50367"/>
    <w:rsid w:val="00B7286C"/>
    <w:rsid w:val="00B801FB"/>
    <w:rsid w:val="00C741B7"/>
    <w:rsid w:val="00C7622C"/>
    <w:rsid w:val="00C777C7"/>
    <w:rsid w:val="00CF1658"/>
    <w:rsid w:val="00D220C9"/>
    <w:rsid w:val="00D30CA3"/>
    <w:rsid w:val="00D417E2"/>
    <w:rsid w:val="00D461AA"/>
    <w:rsid w:val="00D7353E"/>
    <w:rsid w:val="00DA4CB1"/>
    <w:rsid w:val="00DC77A2"/>
    <w:rsid w:val="00E3253A"/>
    <w:rsid w:val="00E40A7E"/>
    <w:rsid w:val="00E45D8D"/>
    <w:rsid w:val="00E528D3"/>
    <w:rsid w:val="00E55A14"/>
    <w:rsid w:val="00E57FAA"/>
    <w:rsid w:val="00E82E7A"/>
    <w:rsid w:val="00E85E08"/>
    <w:rsid w:val="00EC3B83"/>
    <w:rsid w:val="00F90B32"/>
    <w:rsid w:val="00FE3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4C7A"/>
  <w15:chartTrackingRefBased/>
  <w15:docId w15:val="{996347C1-7229-4166-8F73-37F0B910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B3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F90B32"/>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F90B32"/>
  </w:style>
  <w:style w:type="character" w:customStyle="1" w:styleId="eop">
    <w:name w:val="eop"/>
    <w:basedOn w:val="DefaultParagraphFont"/>
    <w:rsid w:val="00F90B32"/>
  </w:style>
  <w:style w:type="paragraph" w:styleId="Header">
    <w:name w:val="header"/>
    <w:basedOn w:val="Normal"/>
    <w:link w:val="HeaderChar"/>
    <w:uiPriority w:val="99"/>
    <w:unhideWhenUsed/>
    <w:rsid w:val="00F90B32"/>
    <w:pPr>
      <w:tabs>
        <w:tab w:val="center" w:pos="4680"/>
        <w:tab w:val="right" w:pos="9360"/>
      </w:tabs>
    </w:pPr>
  </w:style>
  <w:style w:type="character" w:customStyle="1" w:styleId="HeaderChar">
    <w:name w:val="Header Char"/>
    <w:basedOn w:val="DefaultParagraphFont"/>
    <w:link w:val="Header"/>
    <w:uiPriority w:val="99"/>
    <w:rsid w:val="00F90B3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0B32"/>
    <w:pPr>
      <w:tabs>
        <w:tab w:val="center" w:pos="4680"/>
        <w:tab w:val="right" w:pos="9360"/>
      </w:tabs>
    </w:pPr>
  </w:style>
  <w:style w:type="character" w:customStyle="1" w:styleId="FooterChar">
    <w:name w:val="Footer Char"/>
    <w:basedOn w:val="DefaultParagraphFont"/>
    <w:link w:val="Footer"/>
    <w:uiPriority w:val="99"/>
    <w:rsid w:val="00F90B3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C3B83"/>
    <w:rPr>
      <w:sz w:val="16"/>
      <w:szCs w:val="16"/>
    </w:rPr>
  </w:style>
  <w:style w:type="paragraph" w:styleId="CommentText">
    <w:name w:val="annotation text"/>
    <w:basedOn w:val="Normal"/>
    <w:link w:val="CommentTextChar"/>
    <w:uiPriority w:val="99"/>
    <w:unhideWhenUsed/>
    <w:rsid w:val="00EC3B83"/>
    <w:pPr>
      <w:spacing w:after="16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EC3B83"/>
    <w:rPr>
      <w:rFonts w:eastAsiaTheme="minorEastAsia"/>
      <w:sz w:val="20"/>
      <w:szCs w:val="20"/>
    </w:rPr>
  </w:style>
  <w:style w:type="paragraph" w:customStyle="1" w:styleId="Default">
    <w:name w:val="Default"/>
    <w:rsid w:val="005F33C2"/>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E3253A"/>
    <w:pPr>
      <w:spacing w:after="160" w:line="259" w:lineRule="auto"/>
      <w:ind w:left="720"/>
      <w:contextualSpacing/>
    </w:pPr>
    <w:rPr>
      <w:rFonts w:asciiTheme="minorHAnsi" w:eastAsiaTheme="minorEastAsia" w:hAnsiTheme="minorHAnsi" w:cstheme="minorBidi"/>
      <w:sz w:val="22"/>
      <w:szCs w:val="22"/>
      <w:lang w:val="en-CA"/>
    </w:rPr>
  </w:style>
  <w:style w:type="numbering" w:customStyle="1" w:styleId="Style1">
    <w:name w:val="Style1"/>
    <w:uiPriority w:val="99"/>
    <w:rsid w:val="00A5510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841">
      <w:bodyDiv w:val="1"/>
      <w:marLeft w:val="0"/>
      <w:marRight w:val="0"/>
      <w:marTop w:val="0"/>
      <w:marBottom w:val="0"/>
      <w:divBdr>
        <w:top w:val="none" w:sz="0" w:space="0" w:color="auto"/>
        <w:left w:val="none" w:sz="0" w:space="0" w:color="auto"/>
        <w:bottom w:val="none" w:sz="0" w:space="0" w:color="auto"/>
        <w:right w:val="none" w:sz="0" w:space="0" w:color="auto"/>
      </w:divBdr>
    </w:div>
    <w:div w:id="223178143">
      <w:bodyDiv w:val="1"/>
      <w:marLeft w:val="0"/>
      <w:marRight w:val="0"/>
      <w:marTop w:val="0"/>
      <w:marBottom w:val="0"/>
      <w:divBdr>
        <w:top w:val="none" w:sz="0" w:space="0" w:color="auto"/>
        <w:left w:val="none" w:sz="0" w:space="0" w:color="auto"/>
        <w:bottom w:val="none" w:sz="0" w:space="0" w:color="auto"/>
        <w:right w:val="none" w:sz="0" w:space="0" w:color="auto"/>
      </w:divBdr>
    </w:div>
    <w:div w:id="244337692">
      <w:bodyDiv w:val="1"/>
      <w:marLeft w:val="0"/>
      <w:marRight w:val="0"/>
      <w:marTop w:val="0"/>
      <w:marBottom w:val="0"/>
      <w:divBdr>
        <w:top w:val="none" w:sz="0" w:space="0" w:color="auto"/>
        <w:left w:val="none" w:sz="0" w:space="0" w:color="auto"/>
        <w:bottom w:val="none" w:sz="0" w:space="0" w:color="auto"/>
        <w:right w:val="none" w:sz="0" w:space="0" w:color="auto"/>
      </w:divBdr>
    </w:div>
    <w:div w:id="355354636">
      <w:bodyDiv w:val="1"/>
      <w:marLeft w:val="0"/>
      <w:marRight w:val="0"/>
      <w:marTop w:val="0"/>
      <w:marBottom w:val="0"/>
      <w:divBdr>
        <w:top w:val="none" w:sz="0" w:space="0" w:color="auto"/>
        <w:left w:val="none" w:sz="0" w:space="0" w:color="auto"/>
        <w:bottom w:val="none" w:sz="0" w:space="0" w:color="auto"/>
        <w:right w:val="none" w:sz="0" w:space="0" w:color="auto"/>
      </w:divBdr>
    </w:div>
    <w:div w:id="435365536">
      <w:bodyDiv w:val="1"/>
      <w:marLeft w:val="0"/>
      <w:marRight w:val="0"/>
      <w:marTop w:val="0"/>
      <w:marBottom w:val="0"/>
      <w:divBdr>
        <w:top w:val="none" w:sz="0" w:space="0" w:color="auto"/>
        <w:left w:val="none" w:sz="0" w:space="0" w:color="auto"/>
        <w:bottom w:val="none" w:sz="0" w:space="0" w:color="auto"/>
        <w:right w:val="none" w:sz="0" w:space="0" w:color="auto"/>
      </w:divBdr>
    </w:div>
    <w:div w:id="979043243">
      <w:bodyDiv w:val="1"/>
      <w:marLeft w:val="0"/>
      <w:marRight w:val="0"/>
      <w:marTop w:val="0"/>
      <w:marBottom w:val="0"/>
      <w:divBdr>
        <w:top w:val="none" w:sz="0" w:space="0" w:color="auto"/>
        <w:left w:val="none" w:sz="0" w:space="0" w:color="auto"/>
        <w:bottom w:val="none" w:sz="0" w:space="0" w:color="auto"/>
        <w:right w:val="none" w:sz="0" w:space="0" w:color="auto"/>
      </w:divBdr>
    </w:div>
    <w:div w:id="1146554617">
      <w:bodyDiv w:val="1"/>
      <w:marLeft w:val="0"/>
      <w:marRight w:val="0"/>
      <w:marTop w:val="0"/>
      <w:marBottom w:val="0"/>
      <w:divBdr>
        <w:top w:val="none" w:sz="0" w:space="0" w:color="auto"/>
        <w:left w:val="none" w:sz="0" w:space="0" w:color="auto"/>
        <w:bottom w:val="none" w:sz="0" w:space="0" w:color="auto"/>
        <w:right w:val="none" w:sz="0" w:space="0" w:color="auto"/>
      </w:divBdr>
    </w:div>
    <w:div w:id="1150564035">
      <w:bodyDiv w:val="1"/>
      <w:marLeft w:val="0"/>
      <w:marRight w:val="0"/>
      <w:marTop w:val="0"/>
      <w:marBottom w:val="0"/>
      <w:divBdr>
        <w:top w:val="none" w:sz="0" w:space="0" w:color="auto"/>
        <w:left w:val="none" w:sz="0" w:space="0" w:color="auto"/>
        <w:bottom w:val="none" w:sz="0" w:space="0" w:color="auto"/>
        <w:right w:val="none" w:sz="0" w:space="0" w:color="auto"/>
      </w:divBdr>
    </w:div>
    <w:div w:id="1324510593">
      <w:bodyDiv w:val="1"/>
      <w:marLeft w:val="0"/>
      <w:marRight w:val="0"/>
      <w:marTop w:val="0"/>
      <w:marBottom w:val="0"/>
      <w:divBdr>
        <w:top w:val="none" w:sz="0" w:space="0" w:color="auto"/>
        <w:left w:val="none" w:sz="0" w:space="0" w:color="auto"/>
        <w:bottom w:val="none" w:sz="0" w:space="0" w:color="auto"/>
        <w:right w:val="none" w:sz="0" w:space="0" w:color="auto"/>
      </w:divBdr>
    </w:div>
    <w:div w:id="1327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7A73-9404-4F8D-8190-8C262F70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4103</Words>
  <Characters>23388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Holder</dc:creator>
  <cp:keywords/>
  <dc:description/>
  <cp:lastModifiedBy>Bill Steinburg</cp:lastModifiedBy>
  <cp:revision>2</cp:revision>
  <cp:lastPrinted>2025-07-08T17:41:00Z</cp:lastPrinted>
  <dcterms:created xsi:type="dcterms:W3CDTF">2025-07-17T14:59:00Z</dcterms:created>
  <dcterms:modified xsi:type="dcterms:W3CDTF">2025-07-17T14:59:00Z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2022-06-14T21:11:29Z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b2b1ca6a-061e-41b6-9c33-ff97e6aaad29</vt:lpwstr>
  </property>
  <property fmtid="{D5CDD505-2E9C-101B-9397-08002B2CF9AE}" pid="8" name="MSIP_Label_1ac8737e-4a28-4017-b4ee-087b55ef5299_ContentBits">
    <vt:lpwstr>0</vt:lpwstr>
  </property>
  <property fmtid="{D5CDD505-2E9C-101B-9397-08002B2CF9AE}" pid="9" name="MSIP_Label_672efb35-7535-44f4-bbd0-8c1cf18b7906_Enabled">
    <vt:lpwstr>true</vt:lpwstr>
  </property>
  <property fmtid="{D5CDD505-2E9C-101B-9397-08002B2CF9AE}" pid="10" name="MSIP_Label_672efb35-7535-44f4-bbd0-8c1cf18b7906_SetDate">
    <vt:lpwstr>2025-07-08T15:49:48Z</vt:lpwstr>
  </property>
  <property fmtid="{D5CDD505-2E9C-101B-9397-08002B2CF9AE}" pid="11" name="MSIP_Label_672efb35-7535-44f4-bbd0-8c1cf18b7906_Method">
    <vt:lpwstr>Standard</vt:lpwstr>
  </property>
  <property fmtid="{D5CDD505-2E9C-101B-9397-08002B2CF9AE}" pid="12" name="MSIP_Label_672efb35-7535-44f4-bbd0-8c1cf18b7906_Name">
    <vt:lpwstr>Confidential</vt:lpwstr>
  </property>
  <property fmtid="{D5CDD505-2E9C-101B-9397-08002B2CF9AE}" pid="13" name="MSIP_Label_672efb35-7535-44f4-bbd0-8c1cf18b7906_SiteId">
    <vt:lpwstr>deb2da9e-87f9-45a7-8abc-87924b9e1700</vt:lpwstr>
  </property>
  <property fmtid="{D5CDD505-2E9C-101B-9397-08002B2CF9AE}" pid="14" name="MSIP_Label_672efb35-7535-44f4-bbd0-8c1cf18b7906_ActionId">
    <vt:lpwstr>be3ce4e9-53f4-4a80-b174-af9f2a2ef730</vt:lpwstr>
  </property>
  <property fmtid="{D5CDD505-2E9C-101B-9397-08002B2CF9AE}" pid="15" name="MSIP_Label_672efb35-7535-44f4-bbd0-8c1cf18b7906_ContentBits">
    <vt:lpwstr>0</vt:lpwstr>
  </property>
  <property fmtid="{D5CDD505-2E9C-101B-9397-08002B2CF9AE}" pid="16" name="MSIP_Label_672efb35-7535-44f4-bbd0-8c1cf18b7906_Tag">
    <vt:lpwstr>10, 3, 0, 1</vt:lpwstr>
  </property>
</Properties>
</file>